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B4782" w14:textId="1CB29C3C" w:rsidR="00FA20E6" w:rsidRDefault="490F48A7" w:rsidP="42D41109">
      <w:pPr>
        <w:pStyle w:val="Default"/>
        <w:jc w:val="center"/>
        <w:rPr>
          <w:b/>
          <w:bCs/>
          <w:sz w:val="23"/>
          <w:szCs w:val="23"/>
        </w:rPr>
      </w:pPr>
      <w:bookmarkStart w:id="0" w:name="_GoBack"/>
      <w:bookmarkEnd w:id="0"/>
      <w:r w:rsidRPr="396A2C6F">
        <w:rPr>
          <w:b/>
          <w:bCs/>
          <w:sz w:val="23"/>
          <w:szCs w:val="23"/>
        </w:rPr>
        <w:t>INFORMACION A TODOS</w:t>
      </w:r>
      <w:r w:rsidR="5E3FDFBB" w:rsidRPr="396A2C6F">
        <w:rPr>
          <w:b/>
          <w:bCs/>
          <w:sz w:val="23"/>
          <w:szCs w:val="23"/>
        </w:rPr>
        <w:t>/AS</w:t>
      </w:r>
      <w:r w:rsidRPr="396A2C6F">
        <w:rPr>
          <w:b/>
          <w:bCs/>
          <w:sz w:val="23"/>
          <w:szCs w:val="23"/>
        </w:rPr>
        <w:t xml:space="preserve"> LOS</w:t>
      </w:r>
      <w:r w:rsidR="659C1202" w:rsidRPr="396A2C6F">
        <w:rPr>
          <w:b/>
          <w:bCs/>
          <w:sz w:val="23"/>
          <w:szCs w:val="23"/>
        </w:rPr>
        <w:t>/AS</w:t>
      </w:r>
      <w:r w:rsidRPr="396A2C6F">
        <w:rPr>
          <w:b/>
          <w:bCs/>
          <w:sz w:val="23"/>
          <w:szCs w:val="23"/>
        </w:rPr>
        <w:t xml:space="preserve"> TRABAJADORES</w:t>
      </w:r>
      <w:r w:rsidR="659C1202" w:rsidRPr="396A2C6F">
        <w:rPr>
          <w:b/>
          <w:bCs/>
          <w:sz w:val="23"/>
          <w:szCs w:val="23"/>
        </w:rPr>
        <w:t>/A</w:t>
      </w:r>
      <w:r w:rsidRPr="396A2C6F">
        <w:rPr>
          <w:b/>
          <w:bCs/>
          <w:sz w:val="23"/>
          <w:szCs w:val="23"/>
        </w:rPr>
        <w:t xml:space="preserve">S </w:t>
      </w:r>
    </w:p>
    <w:p w14:paraId="088FB29C" w14:textId="785A33C4" w:rsidR="00FA20E6" w:rsidRDefault="00FA20E6" w:rsidP="42D41109">
      <w:pPr>
        <w:pStyle w:val="Default"/>
        <w:jc w:val="center"/>
        <w:rPr>
          <w:b/>
          <w:bCs/>
          <w:sz w:val="23"/>
          <w:szCs w:val="23"/>
        </w:rPr>
      </w:pPr>
      <w:r w:rsidRPr="42D41109">
        <w:rPr>
          <w:b/>
          <w:bCs/>
          <w:sz w:val="23"/>
          <w:szCs w:val="23"/>
        </w:rPr>
        <w:t>DE</w:t>
      </w:r>
      <w:r w:rsidR="65382599" w:rsidRPr="42D41109">
        <w:rPr>
          <w:b/>
          <w:bCs/>
          <w:sz w:val="23"/>
          <w:szCs w:val="23"/>
        </w:rPr>
        <w:t xml:space="preserve"> </w:t>
      </w:r>
      <w:r w:rsidRPr="42D41109">
        <w:rPr>
          <w:b/>
          <w:bCs/>
          <w:sz w:val="23"/>
          <w:szCs w:val="23"/>
        </w:rPr>
        <w:t>L</w:t>
      </w:r>
      <w:r w:rsidR="3B442D2D" w:rsidRPr="42D41109">
        <w:rPr>
          <w:b/>
          <w:bCs/>
          <w:sz w:val="23"/>
          <w:szCs w:val="23"/>
        </w:rPr>
        <w:t>OS</w:t>
      </w:r>
      <w:r w:rsidRPr="42D41109">
        <w:rPr>
          <w:b/>
          <w:bCs/>
          <w:sz w:val="23"/>
          <w:szCs w:val="23"/>
        </w:rPr>
        <w:t xml:space="preserve"> PALACIO</w:t>
      </w:r>
      <w:r w:rsidR="2C0CDB5F" w:rsidRPr="42D41109">
        <w:rPr>
          <w:b/>
          <w:bCs/>
          <w:sz w:val="23"/>
          <w:szCs w:val="23"/>
        </w:rPr>
        <w:t>S</w:t>
      </w:r>
      <w:r w:rsidRPr="42D41109">
        <w:rPr>
          <w:b/>
          <w:bCs/>
          <w:sz w:val="23"/>
          <w:szCs w:val="23"/>
        </w:rPr>
        <w:t xml:space="preserve"> DE JUSTICIA </w:t>
      </w:r>
      <w:r w:rsidR="2E8C69DD" w:rsidRPr="42D41109">
        <w:rPr>
          <w:b/>
          <w:bCs/>
          <w:sz w:val="23"/>
          <w:szCs w:val="23"/>
        </w:rPr>
        <w:t xml:space="preserve">Y JUZGADOS DE PAZ </w:t>
      </w:r>
    </w:p>
    <w:p w14:paraId="78F01D9B" w14:textId="12F2C4DC" w:rsidR="00FA20E6" w:rsidRDefault="00FA20E6" w:rsidP="00FA20E6">
      <w:pPr>
        <w:pStyle w:val="Default"/>
        <w:jc w:val="center"/>
        <w:rPr>
          <w:b/>
          <w:bCs/>
          <w:sz w:val="23"/>
          <w:szCs w:val="23"/>
        </w:rPr>
      </w:pPr>
      <w:r w:rsidRPr="42D41109">
        <w:rPr>
          <w:b/>
          <w:bCs/>
          <w:sz w:val="23"/>
          <w:szCs w:val="23"/>
        </w:rPr>
        <w:t>DE</w:t>
      </w:r>
      <w:r w:rsidR="01D249CF" w:rsidRPr="42D41109">
        <w:rPr>
          <w:b/>
          <w:bCs/>
          <w:sz w:val="23"/>
          <w:szCs w:val="23"/>
        </w:rPr>
        <w:t xml:space="preserve"> LA COMUNIDAD AUTÓNOMA DE EUSKADI</w:t>
      </w:r>
    </w:p>
    <w:p w14:paraId="2EACBDF8" w14:textId="0936AC05" w:rsidR="00FA20E6" w:rsidRDefault="00FA20E6" w:rsidP="00FA20E6">
      <w:pPr>
        <w:pStyle w:val="Default"/>
        <w:jc w:val="both"/>
        <w:rPr>
          <w:b/>
          <w:bCs/>
          <w:sz w:val="23"/>
          <w:szCs w:val="23"/>
        </w:rPr>
      </w:pPr>
    </w:p>
    <w:p w14:paraId="1171F909" w14:textId="77777777" w:rsidR="007F131C" w:rsidRDefault="007F131C" w:rsidP="00FA20E6">
      <w:pPr>
        <w:pStyle w:val="Default"/>
        <w:jc w:val="both"/>
        <w:rPr>
          <w:b/>
          <w:bCs/>
          <w:sz w:val="23"/>
          <w:szCs w:val="23"/>
        </w:rPr>
      </w:pPr>
    </w:p>
    <w:p w14:paraId="340093E8" w14:textId="77777777" w:rsidR="00FA20E6" w:rsidRDefault="00FA20E6" w:rsidP="00FA20E6">
      <w:pPr>
        <w:pStyle w:val="Default"/>
        <w:jc w:val="both"/>
        <w:rPr>
          <w:sz w:val="23"/>
          <w:szCs w:val="23"/>
        </w:rPr>
      </w:pPr>
      <w:r>
        <w:rPr>
          <w:sz w:val="23"/>
          <w:szCs w:val="23"/>
        </w:rPr>
        <w:t xml:space="preserve">Con motivo de las próximas acciones a realizar con respecto a la prevención de riesgos laborales, los Delegados </w:t>
      </w:r>
      <w:r w:rsidR="00FF327D">
        <w:rPr>
          <w:sz w:val="23"/>
          <w:szCs w:val="23"/>
        </w:rPr>
        <w:t xml:space="preserve">y Delegadas </w:t>
      </w:r>
      <w:r>
        <w:rPr>
          <w:sz w:val="23"/>
          <w:szCs w:val="23"/>
        </w:rPr>
        <w:t xml:space="preserve">de Prevención y la Dirección de la Administración de Justicia informan QUE: </w:t>
      </w:r>
    </w:p>
    <w:p w14:paraId="153709B2" w14:textId="77777777" w:rsidR="00FA20E6" w:rsidRDefault="00FA20E6" w:rsidP="00FA20E6">
      <w:pPr>
        <w:pStyle w:val="Default"/>
        <w:spacing w:after="65"/>
        <w:jc w:val="both"/>
        <w:rPr>
          <w:sz w:val="16"/>
          <w:szCs w:val="16"/>
        </w:rPr>
      </w:pPr>
    </w:p>
    <w:p w14:paraId="7B7BA00B" w14:textId="10DBDB1D" w:rsidR="00FA20E6" w:rsidRDefault="00FA20E6" w:rsidP="54287943">
      <w:pPr>
        <w:pStyle w:val="Default"/>
        <w:numPr>
          <w:ilvl w:val="0"/>
          <w:numId w:val="1"/>
        </w:numPr>
        <w:spacing w:after="65"/>
        <w:jc w:val="both"/>
        <w:rPr>
          <w:sz w:val="23"/>
          <w:szCs w:val="23"/>
        </w:rPr>
      </w:pPr>
      <w:r w:rsidRPr="54287943">
        <w:rPr>
          <w:sz w:val="23"/>
          <w:szCs w:val="23"/>
        </w:rPr>
        <w:t xml:space="preserve">Tanto el Comité de Seguridad y Salud (CSS), compuesto por representantes de los trabajadores y trabajadoras y representantes de la </w:t>
      </w:r>
      <w:r w:rsidR="004D28E1" w:rsidRPr="54287943">
        <w:rPr>
          <w:sz w:val="23"/>
          <w:szCs w:val="23"/>
        </w:rPr>
        <w:t>D</w:t>
      </w:r>
      <w:r w:rsidRPr="54287943">
        <w:rPr>
          <w:sz w:val="23"/>
          <w:szCs w:val="23"/>
        </w:rPr>
        <w:t>irección de forma paritaria, como el Servicio de Prevención (</w:t>
      </w:r>
      <w:r w:rsidR="00F26F80" w:rsidRPr="54287943">
        <w:rPr>
          <w:sz w:val="23"/>
          <w:szCs w:val="23"/>
        </w:rPr>
        <w:t>SPAJ</w:t>
      </w:r>
      <w:r w:rsidRPr="54287943">
        <w:rPr>
          <w:sz w:val="23"/>
          <w:szCs w:val="23"/>
        </w:rPr>
        <w:t xml:space="preserve">) tienen la función de VELAR POR UNAS CONDICIONES DE TRABAJO SALUDABLES </w:t>
      </w:r>
      <w:r w:rsidR="001E1066" w:rsidRPr="54287943">
        <w:rPr>
          <w:sz w:val="23"/>
          <w:szCs w:val="23"/>
        </w:rPr>
        <w:t>en</w:t>
      </w:r>
      <w:r w:rsidRPr="54287943">
        <w:rPr>
          <w:sz w:val="23"/>
          <w:szCs w:val="23"/>
        </w:rPr>
        <w:t xml:space="preserve"> </w:t>
      </w:r>
      <w:r w:rsidR="00F26F80" w:rsidRPr="54287943">
        <w:rPr>
          <w:sz w:val="23"/>
          <w:szCs w:val="23"/>
        </w:rPr>
        <w:t>l</w:t>
      </w:r>
      <w:r w:rsidR="0D5AAA54" w:rsidRPr="54287943">
        <w:rPr>
          <w:sz w:val="23"/>
          <w:szCs w:val="23"/>
        </w:rPr>
        <w:t>os</w:t>
      </w:r>
      <w:r w:rsidR="00F26F80" w:rsidRPr="54287943">
        <w:rPr>
          <w:sz w:val="23"/>
          <w:szCs w:val="23"/>
        </w:rPr>
        <w:t xml:space="preserve"> Palacio</w:t>
      </w:r>
      <w:r w:rsidR="4C0D1AE8" w:rsidRPr="54287943">
        <w:rPr>
          <w:sz w:val="23"/>
          <w:szCs w:val="23"/>
        </w:rPr>
        <w:t>s</w:t>
      </w:r>
      <w:r w:rsidR="00F26F80" w:rsidRPr="54287943">
        <w:rPr>
          <w:sz w:val="23"/>
          <w:szCs w:val="23"/>
        </w:rPr>
        <w:t xml:space="preserve"> de Justicia</w:t>
      </w:r>
      <w:r w:rsidR="553E0492" w:rsidRPr="54287943">
        <w:rPr>
          <w:sz w:val="23"/>
          <w:szCs w:val="23"/>
        </w:rPr>
        <w:t xml:space="preserve"> y juzgados de Paz</w:t>
      </w:r>
      <w:r w:rsidRPr="54287943">
        <w:rPr>
          <w:sz w:val="23"/>
          <w:szCs w:val="23"/>
        </w:rPr>
        <w:t xml:space="preserve">, promoviendo cuantas iniciativas sean posibles para mejorar sus condiciones de trabajo. </w:t>
      </w:r>
    </w:p>
    <w:p w14:paraId="50B7B08B" w14:textId="77777777" w:rsidR="00FA20E6" w:rsidRDefault="00FA20E6" w:rsidP="00FA20E6">
      <w:pPr>
        <w:pStyle w:val="Default"/>
        <w:spacing w:after="65"/>
        <w:jc w:val="both"/>
        <w:rPr>
          <w:sz w:val="16"/>
          <w:szCs w:val="16"/>
        </w:rPr>
      </w:pPr>
    </w:p>
    <w:p w14:paraId="31FCA9BA" w14:textId="151C5851" w:rsidR="00FA20E6" w:rsidRDefault="00FA20E6" w:rsidP="54287943">
      <w:pPr>
        <w:pStyle w:val="Default"/>
        <w:numPr>
          <w:ilvl w:val="0"/>
          <w:numId w:val="1"/>
        </w:numPr>
        <w:spacing w:after="65"/>
        <w:jc w:val="both"/>
        <w:rPr>
          <w:sz w:val="23"/>
          <w:szCs w:val="23"/>
        </w:rPr>
      </w:pPr>
      <w:r w:rsidRPr="54287943">
        <w:rPr>
          <w:sz w:val="23"/>
          <w:szCs w:val="23"/>
        </w:rPr>
        <w:t>Entre estas iniciativas está PREVENIR LOS RIESGOS PSICOSOCIALES</w:t>
      </w:r>
      <w:r w:rsidR="001E1066" w:rsidRPr="54287943">
        <w:rPr>
          <w:sz w:val="23"/>
          <w:szCs w:val="23"/>
        </w:rPr>
        <w:t xml:space="preserve"> a los que pueden estar expuesta</w:t>
      </w:r>
      <w:r w:rsidRPr="54287943">
        <w:rPr>
          <w:sz w:val="23"/>
          <w:szCs w:val="23"/>
        </w:rPr>
        <w:t xml:space="preserve">s </w:t>
      </w:r>
      <w:r w:rsidR="001E1066" w:rsidRPr="54287943">
        <w:rPr>
          <w:sz w:val="23"/>
          <w:szCs w:val="23"/>
        </w:rPr>
        <w:t>las personas trabajadoras</w:t>
      </w:r>
      <w:r w:rsidRPr="54287943">
        <w:rPr>
          <w:sz w:val="23"/>
          <w:szCs w:val="23"/>
        </w:rPr>
        <w:t xml:space="preserve"> </w:t>
      </w:r>
      <w:r w:rsidR="003772E0" w:rsidRPr="54287943">
        <w:rPr>
          <w:sz w:val="23"/>
          <w:szCs w:val="23"/>
        </w:rPr>
        <w:t>de</w:t>
      </w:r>
      <w:r w:rsidR="1F86093C" w:rsidRPr="54287943">
        <w:rPr>
          <w:sz w:val="23"/>
          <w:szCs w:val="23"/>
        </w:rPr>
        <w:t xml:space="preserve"> dichos palacios y juzgados</w:t>
      </w:r>
      <w:r w:rsidR="00F26F80" w:rsidRPr="54287943">
        <w:rPr>
          <w:sz w:val="23"/>
          <w:szCs w:val="23"/>
        </w:rPr>
        <w:t xml:space="preserve"> </w:t>
      </w:r>
      <w:r w:rsidRPr="54287943">
        <w:rPr>
          <w:sz w:val="23"/>
          <w:szCs w:val="23"/>
        </w:rPr>
        <w:t xml:space="preserve">en el desarrollo de su trabajo diario. </w:t>
      </w:r>
    </w:p>
    <w:p w14:paraId="45080742" w14:textId="77777777" w:rsidR="00FA20E6" w:rsidRDefault="00FA20E6" w:rsidP="00FA20E6">
      <w:pPr>
        <w:pStyle w:val="Default"/>
        <w:jc w:val="both"/>
        <w:rPr>
          <w:sz w:val="16"/>
          <w:szCs w:val="16"/>
        </w:rPr>
      </w:pPr>
    </w:p>
    <w:p w14:paraId="600B3BC7" w14:textId="07E842AD" w:rsidR="00FA20E6" w:rsidRDefault="00FA20E6" w:rsidP="54287943">
      <w:pPr>
        <w:pStyle w:val="Default"/>
        <w:numPr>
          <w:ilvl w:val="0"/>
          <w:numId w:val="1"/>
        </w:numPr>
        <w:jc w:val="both"/>
        <w:rPr>
          <w:sz w:val="23"/>
          <w:szCs w:val="23"/>
        </w:rPr>
      </w:pPr>
      <w:r w:rsidRPr="54287943">
        <w:rPr>
          <w:sz w:val="23"/>
          <w:szCs w:val="23"/>
        </w:rPr>
        <w:t xml:space="preserve">Para ello, se ha creado un GRUPO DE TRABAJO formado: </w:t>
      </w:r>
    </w:p>
    <w:p w14:paraId="2A01221A" w14:textId="77777777" w:rsidR="00FA20E6" w:rsidRDefault="00FA20E6" w:rsidP="00FA20E6">
      <w:pPr>
        <w:pStyle w:val="Default"/>
        <w:jc w:val="both"/>
        <w:rPr>
          <w:sz w:val="23"/>
          <w:szCs w:val="23"/>
        </w:rPr>
      </w:pPr>
    </w:p>
    <w:p w14:paraId="08860D00" w14:textId="4BA0A715" w:rsidR="00FA20E6" w:rsidRDefault="00FA20E6" w:rsidP="54287943">
      <w:pPr>
        <w:pStyle w:val="Default"/>
        <w:ind w:firstLine="708"/>
        <w:jc w:val="both"/>
        <w:rPr>
          <w:sz w:val="23"/>
          <w:szCs w:val="23"/>
        </w:rPr>
      </w:pPr>
      <w:r w:rsidRPr="54287943">
        <w:rPr>
          <w:sz w:val="22"/>
          <w:szCs w:val="22"/>
        </w:rPr>
        <w:t xml:space="preserve">• </w:t>
      </w:r>
      <w:r w:rsidRPr="54287943">
        <w:rPr>
          <w:sz w:val="23"/>
          <w:szCs w:val="23"/>
        </w:rPr>
        <w:t xml:space="preserve">Por parte de la </w:t>
      </w:r>
      <w:r w:rsidR="01CC7537" w:rsidRPr="54287943">
        <w:rPr>
          <w:sz w:val="23"/>
          <w:szCs w:val="23"/>
        </w:rPr>
        <w:t>D</w:t>
      </w:r>
      <w:r w:rsidRPr="54287943">
        <w:rPr>
          <w:sz w:val="23"/>
          <w:szCs w:val="23"/>
        </w:rPr>
        <w:t xml:space="preserve">irección: </w:t>
      </w:r>
    </w:p>
    <w:p w14:paraId="3FE55870" w14:textId="77777777" w:rsidR="00DC3567" w:rsidRPr="006662DD" w:rsidRDefault="00DC3567" w:rsidP="00FA20E6">
      <w:pPr>
        <w:pStyle w:val="Default"/>
        <w:jc w:val="both"/>
        <w:rPr>
          <w:sz w:val="23"/>
          <w:szCs w:val="23"/>
        </w:rPr>
      </w:pPr>
    </w:p>
    <w:p w14:paraId="719FB70F" w14:textId="2C46A441" w:rsidR="007F131C" w:rsidRDefault="4C3C6D59" w:rsidP="54287943">
      <w:pPr>
        <w:pStyle w:val="Default"/>
        <w:numPr>
          <w:ilvl w:val="0"/>
          <w:numId w:val="3"/>
        </w:numPr>
        <w:jc w:val="both"/>
        <w:rPr>
          <w:rFonts w:asciiTheme="minorHAnsi" w:eastAsiaTheme="minorEastAsia" w:hAnsiTheme="minorHAnsi" w:cstheme="minorBidi"/>
          <w:color w:val="000000" w:themeColor="text1"/>
          <w:sz w:val="23"/>
          <w:szCs w:val="23"/>
        </w:rPr>
      </w:pPr>
      <w:r w:rsidRPr="54287943">
        <w:rPr>
          <w:rFonts w:asciiTheme="minorHAnsi" w:eastAsiaTheme="minorEastAsia" w:hAnsiTheme="minorHAnsi" w:cstheme="minorBidi"/>
          <w:color w:val="000000" w:themeColor="text1"/>
          <w:sz w:val="23"/>
          <w:szCs w:val="23"/>
        </w:rPr>
        <w:t>Santiago Ortega</w:t>
      </w:r>
      <w:r w:rsidR="60C5930C" w:rsidRPr="54287943">
        <w:rPr>
          <w:rFonts w:asciiTheme="minorHAnsi" w:eastAsiaTheme="minorEastAsia" w:hAnsiTheme="minorHAnsi" w:cstheme="minorBidi"/>
          <w:color w:val="000000" w:themeColor="text1"/>
          <w:sz w:val="23"/>
          <w:szCs w:val="23"/>
        </w:rPr>
        <w:t xml:space="preserve"> Zaballa</w:t>
      </w:r>
      <w:r w:rsidR="003D606C" w:rsidRPr="54287943">
        <w:rPr>
          <w:rFonts w:asciiTheme="minorHAnsi" w:eastAsiaTheme="minorEastAsia" w:hAnsiTheme="minorHAnsi" w:cstheme="minorBidi"/>
          <w:color w:val="000000" w:themeColor="text1"/>
          <w:sz w:val="23"/>
          <w:szCs w:val="23"/>
        </w:rPr>
        <w:t xml:space="preserve">, </w:t>
      </w:r>
      <w:r w:rsidR="6261636D" w:rsidRPr="54287943">
        <w:rPr>
          <w:rFonts w:asciiTheme="minorHAnsi" w:eastAsiaTheme="minorEastAsia" w:hAnsiTheme="minorHAnsi" w:cstheme="minorBidi"/>
          <w:color w:val="000000" w:themeColor="text1"/>
          <w:sz w:val="23"/>
          <w:szCs w:val="23"/>
        </w:rPr>
        <w:t>Técnico de la Dirección de Administración de Justicia</w:t>
      </w:r>
    </w:p>
    <w:p w14:paraId="31DBDFF9" w14:textId="17ED8C47" w:rsidR="007F131C" w:rsidRDefault="4C73AE53" w:rsidP="54287943">
      <w:pPr>
        <w:pStyle w:val="Default"/>
        <w:numPr>
          <w:ilvl w:val="0"/>
          <w:numId w:val="3"/>
        </w:numPr>
        <w:jc w:val="both"/>
        <w:rPr>
          <w:rFonts w:asciiTheme="minorHAnsi" w:eastAsiaTheme="minorEastAsia" w:hAnsiTheme="minorHAnsi" w:cstheme="minorBidi"/>
          <w:color w:val="000000" w:themeColor="text1"/>
          <w:sz w:val="23"/>
          <w:szCs w:val="23"/>
        </w:rPr>
      </w:pPr>
      <w:proofErr w:type="spellStart"/>
      <w:r w:rsidRPr="54287943">
        <w:rPr>
          <w:rFonts w:asciiTheme="minorHAnsi" w:eastAsiaTheme="minorEastAsia" w:hAnsiTheme="minorHAnsi" w:cstheme="minorBidi"/>
          <w:color w:val="000000" w:themeColor="text1"/>
          <w:sz w:val="23"/>
          <w:szCs w:val="23"/>
        </w:rPr>
        <w:t>Jasone</w:t>
      </w:r>
      <w:proofErr w:type="spellEnd"/>
      <w:r w:rsidRPr="54287943">
        <w:rPr>
          <w:rFonts w:asciiTheme="minorHAnsi" w:eastAsiaTheme="minorEastAsia" w:hAnsiTheme="minorHAnsi" w:cstheme="minorBidi"/>
          <w:color w:val="000000" w:themeColor="text1"/>
          <w:sz w:val="23"/>
          <w:szCs w:val="23"/>
        </w:rPr>
        <w:t xml:space="preserve"> Landaida</w:t>
      </w:r>
      <w:r w:rsidR="385BAC6B" w:rsidRPr="54287943">
        <w:rPr>
          <w:rFonts w:asciiTheme="minorHAnsi" w:eastAsiaTheme="minorEastAsia" w:hAnsiTheme="minorHAnsi" w:cstheme="minorBidi"/>
          <w:color w:val="000000" w:themeColor="text1"/>
          <w:sz w:val="23"/>
          <w:szCs w:val="23"/>
        </w:rPr>
        <w:t xml:space="preserve"> Foruria</w:t>
      </w:r>
      <w:r w:rsidR="003D606C" w:rsidRPr="54287943">
        <w:rPr>
          <w:rFonts w:asciiTheme="minorHAnsi" w:eastAsiaTheme="minorEastAsia" w:hAnsiTheme="minorHAnsi" w:cstheme="minorBidi"/>
          <w:color w:val="000000" w:themeColor="text1"/>
          <w:sz w:val="23"/>
          <w:szCs w:val="23"/>
        </w:rPr>
        <w:t xml:space="preserve">, </w:t>
      </w:r>
      <w:r w:rsidR="001E1066" w:rsidRPr="54287943">
        <w:rPr>
          <w:rFonts w:asciiTheme="minorHAnsi" w:eastAsiaTheme="minorEastAsia" w:hAnsiTheme="minorHAnsi" w:cstheme="minorBidi"/>
          <w:color w:val="000000" w:themeColor="text1"/>
          <w:sz w:val="23"/>
          <w:szCs w:val="23"/>
        </w:rPr>
        <w:t>Técnica</w:t>
      </w:r>
      <w:r w:rsidR="003D606C" w:rsidRPr="54287943">
        <w:rPr>
          <w:rFonts w:asciiTheme="minorHAnsi" w:eastAsiaTheme="minorEastAsia" w:hAnsiTheme="minorHAnsi" w:cstheme="minorBidi"/>
          <w:color w:val="000000" w:themeColor="text1"/>
          <w:sz w:val="23"/>
          <w:szCs w:val="23"/>
        </w:rPr>
        <w:t xml:space="preserve"> de </w:t>
      </w:r>
      <w:r w:rsidR="606005B3" w:rsidRPr="54287943">
        <w:rPr>
          <w:rFonts w:asciiTheme="minorHAnsi" w:eastAsiaTheme="minorEastAsia" w:hAnsiTheme="minorHAnsi" w:cstheme="minorBidi"/>
          <w:color w:val="000000" w:themeColor="text1"/>
          <w:sz w:val="23"/>
          <w:szCs w:val="23"/>
        </w:rPr>
        <w:t>la Dirección de Administración de Justicia</w:t>
      </w:r>
    </w:p>
    <w:p w14:paraId="26E9861C" w14:textId="2944F53D" w:rsidR="5D8BEB38" w:rsidRDefault="1DDD24BC" w:rsidP="54287943">
      <w:pPr>
        <w:pStyle w:val="Default"/>
        <w:numPr>
          <w:ilvl w:val="0"/>
          <w:numId w:val="3"/>
        </w:numPr>
        <w:jc w:val="both"/>
        <w:rPr>
          <w:rFonts w:asciiTheme="minorHAnsi" w:eastAsiaTheme="minorEastAsia" w:hAnsiTheme="minorHAnsi" w:cstheme="minorBidi"/>
          <w:color w:val="000000" w:themeColor="text1"/>
          <w:sz w:val="23"/>
          <w:szCs w:val="23"/>
        </w:rPr>
      </w:pPr>
      <w:r w:rsidRPr="54287943">
        <w:rPr>
          <w:rFonts w:asciiTheme="minorHAnsi" w:eastAsiaTheme="minorEastAsia" w:hAnsiTheme="minorHAnsi" w:cstheme="minorBidi"/>
          <w:color w:val="000000" w:themeColor="text1"/>
          <w:sz w:val="23"/>
          <w:szCs w:val="23"/>
        </w:rPr>
        <w:t xml:space="preserve">Rafa Pérez Galarraga, </w:t>
      </w:r>
      <w:r w:rsidR="007F131C" w:rsidRPr="54287943">
        <w:rPr>
          <w:rFonts w:asciiTheme="minorHAnsi" w:eastAsiaTheme="minorEastAsia" w:hAnsiTheme="minorHAnsi" w:cstheme="minorBidi"/>
          <w:color w:val="000000" w:themeColor="text1"/>
          <w:sz w:val="23"/>
          <w:szCs w:val="23"/>
        </w:rPr>
        <w:t>Responsable del Ser</w:t>
      </w:r>
      <w:r w:rsidR="6A10CD7E" w:rsidRPr="54287943">
        <w:rPr>
          <w:rFonts w:asciiTheme="minorHAnsi" w:eastAsiaTheme="minorEastAsia" w:hAnsiTheme="minorHAnsi" w:cstheme="minorBidi"/>
          <w:color w:val="000000" w:themeColor="text1"/>
          <w:sz w:val="23"/>
          <w:szCs w:val="23"/>
        </w:rPr>
        <w:t>vicio de Prevención</w:t>
      </w:r>
    </w:p>
    <w:p w14:paraId="6AD460C5" w14:textId="77777777" w:rsidR="003D606C" w:rsidRPr="004E03D0" w:rsidRDefault="003D606C" w:rsidP="003D606C">
      <w:pPr>
        <w:pStyle w:val="Default"/>
        <w:jc w:val="both"/>
        <w:rPr>
          <w:sz w:val="23"/>
          <w:szCs w:val="23"/>
          <w:highlight w:val="yellow"/>
        </w:rPr>
      </w:pPr>
    </w:p>
    <w:p w14:paraId="709159C7" w14:textId="64298E30" w:rsidR="00FA20E6" w:rsidRDefault="00FA20E6" w:rsidP="54287943">
      <w:pPr>
        <w:pStyle w:val="Default"/>
        <w:ind w:firstLine="708"/>
        <w:jc w:val="both"/>
        <w:rPr>
          <w:sz w:val="23"/>
          <w:szCs w:val="23"/>
        </w:rPr>
      </w:pPr>
      <w:r w:rsidRPr="54287943">
        <w:rPr>
          <w:sz w:val="22"/>
          <w:szCs w:val="22"/>
        </w:rPr>
        <w:t xml:space="preserve">• </w:t>
      </w:r>
      <w:r w:rsidRPr="54287943">
        <w:rPr>
          <w:sz w:val="23"/>
          <w:szCs w:val="23"/>
        </w:rPr>
        <w:t>Por parte de los represent</w:t>
      </w:r>
      <w:r w:rsidR="00FF327D" w:rsidRPr="54287943">
        <w:rPr>
          <w:sz w:val="23"/>
          <w:szCs w:val="23"/>
        </w:rPr>
        <w:t>antes de los trabajadores, las D</w:t>
      </w:r>
      <w:r w:rsidRPr="54287943">
        <w:rPr>
          <w:sz w:val="23"/>
          <w:szCs w:val="23"/>
        </w:rPr>
        <w:t xml:space="preserve">elegadas </w:t>
      </w:r>
      <w:r w:rsidR="00FF327D" w:rsidRPr="54287943">
        <w:rPr>
          <w:sz w:val="23"/>
          <w:szCs w:val="23"/>
        </w:rPr>
        <w:t xml:space="preserve">y </w:t>
      </w:r>
      <w:r>
        <w:tab/>
      </w:r>
      <w:r>
        <w:tab/>
      </w:r>
      <w:r w:rsidR="00FF327D" w:rsidRPr="54287943">
        <w:rPr>
          <w:sz w:val="23"/>
          <w:szCs w:val="23"/>
        </w:rPr>
        <w:t xml:space="preserve">Delegados </w:t>
      </w:r>
      <w:r w:rsidRPr="54287943">
        <w:rPr>
          <w:sz w:val="23"/>
          <w:szCs w:val="23"/>
        </w:rPr>
        <w:t xml:space="preserve">de Prevención: </w:t>
      </w:r>
    </w:p>
    <w:p w14:paraId="58F4E2B9" w14:textId="77777777" w:rsidR="00DC3567" w:rsidRPr="004E03D0" w:rsidRDefault="00DC3567" w:rsidP="007F131C">
      <w:pPr>
        <w:pStyle w:val="Default"/>
        <w:jc w:val="both"/>
        <w:rPr>
          <w:sz w:val="23"/>
          <w:szCs w:val="23"/>
        </w:rPr>
      </w:pPr>
    </w:p>
    <w:p w14:paraId="132E1D02" w14:textId="2352ADEE" w:rsidR="00FA20E6" w:rsidRPr="007F131C" w:rsidRDefault="5AFEBFC8" w:rsidP="00DC3567">
      <w:pPr>
        <w:pStyle w:val="Default"/>
        <w:numPr>
          <w:ilvl w:val="0"/>
          <w:numId w:val="3"/>
        </w:numPr>
        <w:jc w:val="both"/>
        <w:rPr>
          <w:rFonts w:asciiTheme="minorHAnsi" w:eastAsiaTheme="minorEastAsia" w:hAnsiTheme="minorHAnsi" w:cstheme="minorBidi"/>
          <w:color w:val="000000" w:themeColor="text1"/>
          <w:sz w:val="23"/>
          <w:szCs w:val="23"/>
        </w:rPr>
      </w:pPr>
      <w:r w:rsidRPr="007F131C">
        <w:rPr>
          <w:rFonts w:asciiTheme="minorHAnsi" w:eastAsiaTheme="minorEastAsia" w:hAnsiTheme="minorHAnsi" w:cstheme="minorBidi"/>
          <w:color w:val="000000" w:themeColor="text1"/>
          <w:sz w:val="23"/>
          <w:szCs w:val="23"/>
        </w:rPr>
        <w:t>Pedro Iglesias</w:t>
      </w:r>
      <w:r w:rsidR="4D4D4EF4" w:rsidRPr="007F131C">
        <w:rPr>
          <w:rFonts w:asciiTheme="minorHAnsi" w:eastAsiaTheme="minorEastAsia" w:hAnsiTheme="minorHAnsi" w:cstheme="minorBidi"/>
          <w:color w:val="000000" w:themeColor="text1"/>
          <w:sz w:val="23"/>
          <w:szCs w:val="23"/>
        </w:rPr>
        <w:t xml:space="preserve"> Guerra</w:t>
      </w:r>
      <w:r w:rsidR="00144C21" w:rsidRPr="007F131C">
        <w:rPr>
          <w:rFonts w:asciiTheme="minorHAnsi" w:eastAsiaTheme="minorEastAsia" w:hAnsiTheme="minorHAnsi" w:cstheme="minorBidi"/>
          <w:color w:val="000000" w:themeColor="text1"/>
          <w:sz w:val="23"/>
          <w:szCs w:val="23"/>
        </w:rPr>
        <w:t>, Delegad</w:t>
      </w:r>
      <w:r w:rsidR="2E9816F2" w:rsidRPr="007F131C">
        <w:rPr>
          <w:rFonts w:asciiTheme="minorHAnsi" w:eastAsiaTheme="minorEastAsia" w:hAnsiTheme="minorHAnsi" w:cstheme="minorBidi"/>
          <w:color w:val="000000" w:themeColor="text1"/>
          <w:sz w:val="23"/>
          <w:szCs w:val="23"/>
        </w:rPr>
        <w:t>o</w:t>
      </w:r>
      <w:r w:rsidR="004E03D0" w:rsidRPr="007F131C">
        <w:rPr>
          <w:rFonts w:asciiTheme="minorHAnsi" w:eastAsiaTheme="minorEastAsia" w:hAnsiTheme="minorHAnsi" w:cstheme="minorBidi"/>
          <w:color w:val="000000" w:themeColor="text1"/>
          <w:sz w:val="23"/>
          <w:szCs w:val="23"/>
        </w:rPr>
        <w:t xml:space="preserve"> de </w:t>
      </w:r>
      <w:r w:rsidR="00144C21" w:rsidRPr="007F131C">
        <w:rPr>
          <w:rFonts w:asciiTheme="minorHAnsi" w:eastAsiaTheme="minorEastAsia" w:hAnsiTheme="minorHAnsi" w:cstheme="minorBidi"/>
          <w:color w:val="000000" w:themeColor="text1"/>
          <w:sz w:val="23"/>
          <w:szCs w:val="23"/>
        </w:rPr>
        <w:t>P</w:t>
      </w:r>
      <w:r w:rsidR="7CECCB9D" w:rsidRPr="007F131C">
        <w:rPr>
          <w:rFonts w:asciiTheme="minorHAnsi" w:eastAsiaTheme="minorEastAsia" w:hAnsiTheme="minorHAnsi" w:cstheme="minorBidi"/>
          <w:color w:val="000000" w:themeColor="text1"/>
          <w:sz w:val="23"/>
          <w:szCs w:val="23"/>
        </w:rPr>
        <w:t>revención</w:t>
      </w:r>
      <w:r w:rsidR="004E03D0" w:rsidRPr="007F131C">
        <w:rPr>
          <w:rFonts w:asciiTheme="minorHAnsi" w:eastAsiaTheme="minorEastAsia" w:hAnsiTheme="minorHAnsi" w:cstheme="minorBidi"/>
          <w:color w:val="000000" w:themeColor="text1"/>
          <w:sz w:val="23"/>
          <w:szCs w:val="23"/>
        </w:rPr>
        <w:t xml:space="preserve"> de CCOO</w:t>
      </w:r>
      <w:r w:rsidR="00FA20E6" w:rsidRPr="007F131C">
        <w:rPr>
          <w:rFonts w:asciiTheme="minorHAnsi" w:eastAsiaTheme="minorEastAsia" w:hAnsiTheme="minorHAnsi" w:cstheme="minorBidi"/>
          <w:color w:val="000000" w:themeColor="text1"/>
          <w:sz w:val="23"/>
          <w:szCs w:val="23"/>
        </w:rPr>
        <w:t xml:space="preserve"> </w:t>
      </w:r>
    </w:p>
    <w:p w14:paraId="6B1B96FD" w14:textId="362D3F34" w:rsidR="00FA20E6" w:rsidRPr="007F131C" w:rsidRDefault="50A5FDB8" w:rsidP="54287943">
      <w:pPr>
        <w:pStyle w:val="Default"/>
        <w:numPr>
          <w:ilvl w:val="0"/>
          <w:numId w:val="3"/>
        </w:numPr>
        <w:jc w:val="both"/>
        <w:rPr>
          <w:rFonts w:asciiTheme="minorHAnsi" w:eastAsiaTheme="minorEastAsia" w:hAnsiTheme="minorHAnsi" w:cstheme="minorBidi"/>
          <w:color w:val="000000" w:themeColor="text1"/>
          <w:sz w:val="23"/>
          <w:szCs w:val="23"/>
        </w:rPr>
      </w:pPr>
      <w:r w:rsidRPr="54287943">
        <w:rPr>
          <w:rFonts w:asciiTheme="minorHAnsi" w:eastAsiaTheme="minorEastAsia" w:hAnsiTheme="minorHAnsi" w:cstheme="minorBidi"/>
          <w:color w:val="000000" w:themeColor="text1"/>
          <w:sz w:val="23"/>
          <w:szCs w:val="23"/>
        </w:rPr>
        <w:t>Mertxe Guillén</w:t>
      </w:r>
      <w:r w:rsidR="0DEA898B" w:rsidRPr="54287943">
        <w:rPr>
          <w:rFonts w:asciiTheme="minorHAnsi" w:eastAsiaTheme="minorEastAsia" w:hAnsiTheme="minorHAnsi" w:cstheme="minorBidi"/>
          <w:color w:val="000000" w:themeColor="text1"/>
          <w:sz w:val="23"/>
          <w:szCs w:val="23"/>
        </w:rPr>
        <w:t xml:space="preserve"> Vaquero</w:t>
      </w:r>
      <w:r w:rsidR="004E03D0" w:rsidRPr="54287943">
        <w:rPr>
          <w:rFonts w:asciiTheme="minorHAnsi" w:eastAsiaTheme="minorEastAsia" w:hAnsiTheme="minorHAnsi" w:cstheme="minorBidi"/>
          <w:color w:val="000000" w:themeColor="text1"/>
          <w:sz w:val="23"/>
          <w:szCs w:val="23"/>
        </w:rPr>
        <w:t xml:space="preserve">, Delegada de Prevención de </w:t>
      </w:r>
      <w:r w:rsidR="003D606C" w:rsidRPr="54287943">
        <w:rPr>
          <w:rFonts w:asciiTheme="minorHAnsi" w:eastAsiaTheme="minorEastAsia" w:hAnsiTheme="minorHAnsi" w:cstheme="minorBidi"/>
          <w:color w:val="000000" w:themeColor="text1"/>
          <w:sz w:val="23"/>
          <w:szCs w:val="23"/>
        </w:rPr>
        <w:t>LAB</w:t>
      </w:r>
    </w:p>
    <w:p w14:paraId="6C4E1A97" w14:textId="53819358" w:rsidR="2BED8F95" w:rsidRPr="007F131C" w:rsidRDefault="2BED8F95" w:rsidP="54287943">
      <w:pPr>
        <w:pStyle w:val="Default"/>
        <w:numPr>
          <w:ilvl w:val="0"/>
          <w:numId w:val="3"/>
        </w:numPr>
        <w:jc w:val="both"/>
        <w:rPr>
          <w:rFonts w:asciiTheme="minorHAnsi" w:eastAsiaTheme="minorEastAsia" w:hAnsiTheme="minorHAnsi" w:cstheme="minorBidi"/>
          <w:color w:val="000000" w:themeColor="text1"/>
          <w:sz w:val="23"/>
          <w:szCs w:val="23"/>
        </w:rPr>
      </w:pPr>
      <w:r w:rsidRPr="54287943">
        <w:rPr>
          <w:rFonts w:asciiTheme="minorHAnsi" w:eastAsiaTheme="minorEastAsia" w:hAnsiTheme="minorHAnsi" w:cstheme="minorBidi"/>
          <w:color w:val="000000" w:themeColor="text1"/>
          <w:sz w:val="23"/>
          <w:szCs w:val="23"/>
        </w:rPr>
        <w:t>Jorge Guinart</w:t>
      </w:r>
      <w:r w:rsidR="5F50FC3A" w:rsidRPr="54287943">
        <w:rPr>
          <w:rFonts w:asciiTheme="minorHAnsi" w:eastAsiaTheme="minorEastAsia" w:hAnsiTheme="minorHAnsi" w:cstheme="minorBidi"/>
          <w:color w:val="000000" w:themeColor="text1"/>
          <w:sz w:val="23"/>
          <w:szCs w:val="23"/>
        </w:rPr>
        <w:t xml:space="preserve"> Pujol</w:t>
      </w:r>
      <w:r w:rsidR="40012148" w:rsidRPr="54287943">
        <w:rPr>
          <w:rFonts w:asciiTheme="minorHAnsi" w:eastAsiaTheme="minorEastAsia" w:hAnsiTheme="minorHAnsi" w:cstheme="minorBidi"/>
          <w:color w:val="000000" w:themeColor="text1"/>
          <w:sz w:val="23"/>
          <w:szCs w:val="23"/>
        </w:rPr>
        <w:t>, Delegado de Prevención de CSIF</w:t>
      </w:r>
    </w:p>
    <w:p w14:paraId="1C7C49C5" w14:textId="77777777" w:rsidR="00FA20E6" w:rsidRPr="007F131C" w:rsidRDefault="00FA20E6" w:rsidP="007F131C">
      <w:pPr>
        <w:pStyle w:val="Default"/>
        <w:ind w:firstLine="708"/>
        <w:jc w:val="both"/>
        <w:rPr>
          <w:rFonts w:asciiTheme="minorHAnsi" w:eastAsiaTheme="minorEastAsia" w:hAnsiTheme="minorHAnsi" w:cstheme="minorBidi"/>
          <w:color w:val="000000" w:themeColor="text1"/>
          <w:sz w:val="23"/>
          <w:szCs w:val="23"/>
        </w:rPr>
      </w:pPr>
    </w:p>
    <w:p w14:paraId="6726C6BB" w14:textId="491803D3" w:rsidR="00FA20E6" w:rsidRDefault="00FA20E6" w:rsidP="54287943">
      <w:pPr>
        <w:pStyle w:val="Default"/>
        <w:ind w:firstLine="708"/>
        <w:jc w:val="both"/>
        <w:rPr>
          <w:sz w:val="23"/>
          <w:szCs w:val="23"/>
        </w:rPr>
      </w:pPr>
      <w:r w:rsidRPr="54287943">
        <w:rPr>
          <w:rFonts w:asciiTheme="minorHAnsi" w:eastAsiaTheme="minorEastAsia" w:hAnsiTheme="minorHAnsi" w:cstheme="minorBidi"/>
          <w:color w:val="000000" w:themeColor="text1"/>
          <w:sz w:val="23"/>
          <w:szCs w:val="23"/>
        </w:rPr>
        <w:t xml:space="preserve">• </w:t>
      </w:r>
      <w:r w:rsidRPr="54287943">
        <w:rPr>
          <w:sz w:val="23"/>
          <w:szCs w:val="23"/>
        </w:rPr>
        <w:t>Por parte del Servicio de Prevención</w:t>
      </w:r>
      <w:r w:rsidR="22116A0C" w:rsidRPr="54287943">
        <w:rPr>
          <w:sz w:val="23"/>
          <w:szCs w:val="23"/>
        </w:rPr>
        <w:t xml:space="preserve"> externo</w:t>
      </w:r>
      <w:r w:rsidRPr="54287943">
        <w:rPr>
          <w:sz w:val="23"/>
          <w:szCs w:val="23"/>
        </w:rPr>
        <w:t xml:space="preserve">: </w:t>
      </w:r>
    </w:p>
    <w:p w14:paraId="39578D05" w14:textId="77777777" w:rsidR="00DC3567" w:rsidRPr="007F131C" w:rsidRDefault="00DC3567" w:rsidP="007F131C">
      <w:pPr>
        <w:pStyle w:val="Default"/>
        <w:jc w:val="both"/>
        <w:rPr>
          <w:sz w:val="23"/>
          <w:szCs w:val="23"/>
        </w:rPr>
      </w:pPr>
    </w:p>
    <w:p w14:paraId="55A2EEAA" w14:textId="15C36732" w:rsidR="00FA20E6" w:rsidRPr="007F131C" w:rsidRDefault="5F8A617B" w:rsidP="54287943">
      <w:pPr>
        <w:pStyle w:val="Default"/>
        <w:numPr>
          <w:ilvl w:val="0"/>
          <w:numId w:val="3"/>
        </w:numPr>
        <w:jc w:val="both"/>
        <w:rPr>
          <w:rFonts w:asciiTheme="minorHAnsi" w:eastAsiaTheme="minorEastAsia" w:hAnsiTheme="minorHAnsi" w:cstheme="minorBidi"/>
          <w:color w:val="000000" w:themeColor="text1"/>
          <w:sz w:val="23"/>
          <w:szCs w:val="23"/>
        </w:rPr>
      </w:pPr>
      <w:r w:rsidRPr="54287943">
        <w:rPr>
          <w:rFonts w:asciiTheme="minorHAnsi" w:eastAsiaTheme="minorEastAsia" w:hAnsiTheme="minorHAnsi" w:cstheme="minorBidi"/>
          <w:color w:val="000000" w:themeColor="text1"/>
          <w:sz w:val="23"/>
          <w:szCs w:val="23"/>
        </w:rPr>
        <w:t>Borja Valdivielso</w:t>
      </w:r>
      <w:r w:rsidR="393434D5" w:rsidRPr="54287943">
        <w:rPr>
          <w:rFonts w:asciiTheme="minorHAnsi" w:eastAsiaTheme="minorEastAsia" w:hAnsiTheme="minorHAnsi" w:cstheme="minorBidi"/>
          <w:color w:val="000000" w:themeColor="text1"/>
          <w:sz w:val="23"/>
          <w:szCs w:val="23"/>
        </w:rPr>
        <w:t xml:space="preserve"> Pérez</w:t>
      </w:r>
      <w:r w:rsidR="007F131C" w:rsidRPr="54287943">
        <w:rPr>
          <w:rFonts w:asciiTheme="minorHAnsi" w:eastAsiaTheme="minorEastAsia" w:hAnsiTheme="minorHAnsi" w:cstheme="minorBidi"/>
          <w:color w:val="000000" w:themeColor="text1"/>
          <w:sz w:val="23"/>
          <w:szCs w:val="23"/>
        </w:rPr>
        <w:t xml:space="preserve">, </w:t>
      </w:r>
      <w:r w:rsidR="00FF327D" w:rsidRPr="54287943">
        <w:rPr>
          <w:rFonts w:asciiTheme="minorHAnsi" w:eastAsiaTheme="minorEastAsia" w:hAnsiTheme="minorHAnsi" w:cstheme="minorBidi"/>
          <w:color w:val="000000" w:themeColor="text1"/>
          <w:sz w:val="23"/>
          <w:szCs w:val="23"/>
        </w:rPr>
        <w:t>Técnic</w:t>
      </w:r>
      <w:r w:rsidR="3D158395" w:rsidRPr="54287943">
        <w:rPr>
          <w:rFonts w:asciiTheme="minorHAnsi" w:eastAsiaTheme="minorEastAsia" w:hAnsiTheme="minorHAnsi" w:cstheme="minorBidi"/>
          <w:color w:val="000000" w:themeColor="text1"/>
          <w:sz w:val="23"/>
          <w:szCs w:val="23"/>
        </w:rPr>
        <w:t>o</w:t>
      </w:r>
      <w:r w:rsidR="003D606C" w:rsidRPr="54287943">
        <w:rPr>
          <w:rFonts w:asciiTheme="minorHAnsi" w:eastAsiaTheme="minorEastAsia" w:hAnsiTheme="minorHAnsi" w:cstheme="minorBidi"/>
          <w:color w:val="000000" w:themeColor="text1"/>
          <w:sz w:val="23"/>
          <w:szCs w:val="23"/>
        </w:rPr>
        <w:t xml:space="preserve"> de Prevención</w:t>
      </w:r>
      <w:r w:rsidR="14762A8F" w:rsidRPr="54287943">
        <w:rPr>
          <w:rFonts w:asciiTheme="minorHAnsi" w:eastAsiaTheme="minorEastAsia" w:hAnsiTheme="minorHAnsi" w:cstheme="minorBidi"/>
          <w:color w:val="000000" w:themeColor="text1"/>
          <w:sz w:val="23"/>
          <w:szCs w:val="23"/>
        </w:rPr>
        <w:t xml:space="preserve"> de IMQ Prevención</w:t>
      </w:r>
    </w:p>
    <w:p w14:paraId="66AADDD3" w14:textId="77777777" w:rsidR="00FA20E6" w:rsidRDefault="00FA20E6" w:rsidP="00FA20E6">
      <w:pPr>
        <w:pStyle w:val="Default"/>
        <w:jc w:val="both"/>
        <w:rPr>
          <w:color w:val="auto"/>
        </w:rPr>
      </w:pPr>
    </w:p>
    <w:p w14:paraId="440CE156" w14:textId="402B32A4" w:rsidR="00FA20E6" w:rsidRDefault="00FA20E6" w:rsidP="54287943">
      <w:pPr>
        <w:pStyle w:val="Default"/>
        <w:numPr>
          <w:ilvl w:val="0"/>
          <w:numId w:val="1"/>
        </w:numPr>
        <w:jc w:val="both"/>
        <w:rPr>
          <w:color w:val="auto"/>
          <w:sz w:val="23"/>
          <w:szCs w:val="23"/>
        </w:rPr>
      </w:pPr>
      <w:r w:rsidRPr="54287943">
        <w:rPr>
          <w:color w:val="auto"/>
          <w:sz w:val="23"/>
          <w:szCs w:val="23"/>
        </w:rPr>
        <w:t>Hemos firmado un acuerdo, donde reflejamos nuestro compromiso de intervenir frente a los riesgos psicosociales, utilizando la metodología CoPsoQ-ISTAS21 y facilitando la participación en todo el proceso.</w:t>
      </w:r>
    </w:p>
    <w:p w14:paraId="3D2D797B" w14:textId="77777777" w:rsidR="00FA20E6" w:rsidRDefault="00FA20E6" w:rsidP="00FA20E6">
      <w:pPr>
        <w:pStyle w:val="Default"/>
        <w:jc w:val="both"/>
        <w:rPr>
          <w:color w:val="auto"/>
          <w:sz w:val="23"/>
          <w:szCs w:val="23"/>
        </w:rPr>
      </w:pPr>
    </w:p>
    <w:p w14:paraId="149A4A57" w14:textId="77777777" w:rsidR="00FA20E6" w:rsidRDefault="00FA20E6" w:rsidP="00FA20E6">
      <w:pPr>
        <w:pStyle w:val="Default"/>
        <w:jc w:val="both"/>
        <w:rPr>
          <w:b/>
          <w:bCs/>
          <w:color w:val="auto"/>
          <w:sz w:val="23"/>
          <w:szCs w:val="23"/>
        </w:rPr>
      </w:pPr>
      <w:r>
        <w:rPr>
          <w:b/>
          <w:bCs/>
          <w:color w:val="auto"/>
          <w:sz w:val="23"/>
          <w:szCs w:val="23"/>
        </w:rPr>
        <w:t xml:space="preserve">Pero… ¿Qué son los riesgos psicosociales? </w:t>
      </w:r>
    </w:p>
    <w:p w14:paraId="7E22993C" w14:textId="77777777" w:rsidR="00FA20E6" w:rsidRDefault="00FA20E6" w:rsidP="00FA20E6">
      <w:pPr>
        <w:pStyle w:val="Default"/>
        <w:jc w:val="both"/>
        <w:rPr>
          <w:b/>
          <w:bCs/>
          <w:color w:val="auto"/>
          <w:sz w:val="23"/>
          <w:szCs w:val="23"/>
        </w:rPr>
      </w:pPr>
    </w:p>
    <w:p w14:paraId="105D8464" w14:textId="77777777" w:rsidR="00FA20E6" w:rsidRDefault="00FA20E6" w:rsidP="00FA20E6">
      <w:pPr>
        <w:pStyle w:val="Default"/>
        <w:jc w:val="both"/>
        <w:rPr>
          <w:color w:val="auto"/>
          <w:sz w:val="23"/>
          <w:szCs w:val="23"/>
        </w:rPr>
      </w:pPr>
      <w:r>
        <w:rPr>
          <w:color w:val="auto"/>
          <w:sz w:val="23"/>
          <w:szCs w:val="23"/>
        </w:rPr>
        <w:t xml:space="preserve">Definición: Los riesgos psicosociales son condiciones de trabajo derivadas de la organización del trabajo, para las que tenemos evidencia científica suficiente que demuestra que perjudican la salud de los trabajadores y trabajadoras, PSICO porque nos afectan a través de la psique (conjunto de actos y funciones de la mente) y SOCIAL, porque su origen es social. Distinguimos seis grandes grupos de riesgos psicosociales: </w:t>
      </w:r>
    </w:p>
    <w:p w14:paraId="6EACB1E3" w14:textId="77777777" w:rsidR="00FA20E6" w:rsidRDefault="00FA20E6" w:rsidP="00FA20E6">
      <w:pPr>
        <w:pStyle w:val="Default"/>
        <w:jc w:val="both"/>
        <w:rPr>
          <w:color w:val="auto"/>
          <w:sz w:val="23"/>
          <w:szCs w:val="23"/>
        </w:rPr>
      </w:pPr>
    </w:p>
    <w:p w14:paraId="72314F31" w14:textId="77777777" w:rsidR="00FA20E6" w:rsidRDefault="00FA20E6" w:rsidP="00FA20E6">
      <w:pPr>
        <w:pStyle w:val="Default"/>
        <w:jc w:val="both"/>
        <w:rPr>
          <w:color w:val="auto"/>
          <w:sz w:val="23"/>
          <w:szCs w:val="23"/>
        </w:rPr>
      </w:pPr>
      <w:r>
        <w:rPr>
          <w:b/>
          <w:bCs/>
          <w:color w:val="auto"/>
          <w:sz w:val="23"/>
          <w:szCs w:val="23"/>
        </w:rPr>
        <w:lastRenderedPageBreak/>
        <w:t xml:space="preserve">Exceso de exigencias: </w:t>
      </w:r>
      <w:r>
        <w:rPr>
          <w:color w:val="auto"/>
          <w:sz w:val="23"/>
          <w:szCs w:val="23"/>
        </w:rPr>
        <w:t xml:space="preserve">por ejemplo, cuando hay que trabajar rápido o de forma irregular, cuando el trabajo requiere que escondamos los sentimientos, callarse la opinión o nos desgasta emocionalmente; </w:t>
      </w:r>
    </w:p>
    <w:p w14:paraId="68B80335" w14:textId="77777777" w:rsidR="00FA20E6" w:rsidRDefault="00FA20E6" w:rsidP="00FA20E6">
      <w:pPr>
        <w:pStyle w:val="Default"/>
        <w:jc w:val="both"/>
        <w:rPr>
          <w:color w:val="auto"/>
          <w:sz w:val="23"/>
          <w:szCs w:val="23"/>
        </w:rPr>
      </w:pPr>
    </w:p>
    <w:p w14:paraId="7660048F" w14:textId="77777777" w:rsidR="00FA20E6" w:rsidRDefault="00FA20E6" w:rsidP="00FA20E6">
      <w:pPr>
        <w:pStyle w:val="Default"/>
        <w:jc w:val="both"/>
        <w:rPr>
          <w:color w:val="auto"/>
          <w:sz w:val="23"/>
          <w:szCs w:val="23"/>
        </w:rPr>
      </w:pPr>
      <w:r>
        <w:rPr>
          <w:b/>
          <w:bCs/>
          <w:color w:val="auto"/>
          <w:sz w:val="23"/>
          <w:szCs w:val="23"/>
        </w:rPr>
        <w:t xml:space="preserve">Falta de influencia y de desarrollo: </w:t>
      </w:r>
      <w:r>
        <w:rPr>
          <w:color w:val="auto"/>
          <w:sz w:val="23"/>
          <w:szCs w:val="23"/>
        </w:rPr>
        <w:t xml:space="preserve">por ejemplo, cuando no tenemos margen de autonomía en la forma de realizar nuestras tareas, cuando el trabajo no da posibilidades para aplicar nuestras habilidades y conocimientos o carece de sentido para nosotros; </w:t>
      </w:r>
    </w:p>
    <w:p w14:paraId="5C9BC8E6" w14:textId="77777777" w:rsidR="00FA20E6" w:rsidRDefault="00FA20E6" w:rsidP="00FA20E6">
      <w:pPr>
        <w:pStyle w:val="Default"/>
        <w:jc w:val="both"/>
        <w:rPr>
          <w:color w:val="auto"/>
          <w:sz w:val="23"/>
          <w:szCs w:val="23"/>
        </w:rPr>
      </w:pPr>
    </w:p>
    <w:p w14:paraId="5F770F92" w14:textId="77777777" w:rsidR="00FA20E6" w:rsidRDefault="00FA20E6" w:rsidP="00FA20E6">
      <w:pPr>
        <w:pStyle w:val="Default"/>
        <w:jc w:val="both"/>
        <w:rPr>
          <w:color w:val="auto"/>
          <w:sz w:val="23"/>
          <w:szCs w:val="23"/>
        </w:rPr>
      </w:pPr>
      <w:r>
        <w:rPr>
          <w:b/>
          <w:bCs/>
          <w:color w:val="auto"/>
          <w:sz w:val="23"/>
          <w:szCs w:val="23"/>
        </w:rPr>
        <w:t xml:space="preserve">Falta de apoyo y de calidad de liderazgo: </w:t>
      </w:r>
      <w:r>
        <w:rPr>
          <w:color w:val="auto"/>
          <w:sz w:val="23"/>
          <w:szCs w:val="23"/>
        </w:rPr>
        <w:t xml:space="preserve">por ejemplo, cuando hay que trabajar sin apoyo de los superiores o compañeros y compañeras, </w:t>
      </w:r>
      <w:r w:rsidR="00FF327D">
        <w:rPr>
          <w:color w:val="auto"/>
          <w:sz w:val="23"/>
          <w:szCs w:val="23"/>
        </w:rPr>
        <w:t>cuando</w:t>
      </w:r>
      <w:r>
        <w:rPr>
          <w:color w:val="auto"/>
          <w:sz w:val="23"/>
          <w:szCs w:val="23"/>
        </w:rPr>
        <w:t xml:space="preserve"> las tareas están mal definidas o sin la información adecuada y a tiempo; </w:t>
      </w:r>
    </w:p>
    <w:p w14:paraId="759D4314" w14:textId="77777777" w:rsidR="00FA20E6" w:rsidRDefault="00FA20E6" w:rsidP="00FA20E6">
      <w:pPr>
        <w:pStyle w:val="Default"/>
        <w:jc w:val="both"/>
        <w:rPr>
          <w:color w:val="auto"/>
          <w:sz w:val="23"/>
          <w:szCs w:val="23"/>
        </w:rPr>
      </w:pPr>
    </w:p>
    <w:p w14:paraId="2D235DD0" w14:textId="77777777" w:rsidR="00FA20E6" w:rsidRDefault="00FA20E6" w:rsidP="00FA20E6">
      <w:pPr>
        <w:pStyle w:val="Default"/>
        <w:jc w:val="both"/>
        <w:rPr>
          <w:color w:val="auto"/>
          <w:sz w:val="23"/>
          <w:szCs w:val="23"/>
        </w:rPr>
      </w:pPr>
      <w:r>
        <w:rPr>
          <w:b/>
          <w:bCs/>
          <w:color w:val="auto"/>
          <w:sz w:val="23"/>
          <w:szCs w:val="23"/>
        </w:rPr>
        <w:t xml:space="preserve">Escasas compensaciones: </w:t>
      </w:r>
      <w:proofErr w:type="gramStart"/>
      <w:r>
        <w:rPr>
          <w:color w:val="auto"/>
          <w:sz w:val="23"/>
          <w:szCs w:val="23"/>
        </w:rPr>
        <w:t>cuando</w:t>
      </w:r>
      <w:proofErr w:type="gramEnd"/>
      <w:r>
        <w:rPr>
          <w:color w:val="auto"/>
          <w:sz w:val="23"/>
          <w:szCs w:val="23"/>
        </w:rPr>
        <w:t xml:space="preserve"> por ejemplo, se provoca la inseguridad contractual, se dan cambios de puesto o servicio contra nuestra voluntad, o no se valora tu trabajo; </w:t>
      </w:r>
    </w:p>
    <w:p w14:paraId="40D2BEAB" w14:textId="77777777" w:rsidR="00FA20E6" w:rsidRDefault="00FA20E6" w:rsidP="00FA20E6">
      <w:pPr>
        <w:pStyle w:val="Default"/>
        <w:jc w:val="both"/>
        <w:rPr>
          <w:b/>
          <w:bCs/>
          <w:color w:val="auto"/>
          <w:sz w:val="23"/>
          <w:szCs w:val="23"/>
        </w:rPr>
      </w:pPr>
    </w:p>
    <w:p w14:paraId="6FE9723F" w14:textId="77777777" w:rsidR="00FA20E6" w:rsidRDefault="00FA20E6" w:rsidP="00FA20E6">
      <w:pPr>
        <w:pStyle w:val="Default"/>
        <w:jc w:val="both"/>
        <w:rPr>
          <w:color w:val="auto"/>
          <w:sz w:val="23"/>
          <w:szCs w:val="23"/>
        </w:rPr>
      </w:pPr>
      <w:r>
        <w:rPr>
          <w:b/>
          <w:bCs/>
          <w:color w:val="auto"/>
          <w:sz w:val="23"/>
          <w:szCs w:val="23"/>
        </w:rPr>
        <w:t xml:space="preserve">Doble presencia: </w:t>
      </w:r>
      <w:proofErr w:type="gramStart"/>
      <w:r>
        <w:rPr>
          <w:color w:val="auto"/>
          <w:sz w:val="23"/>
          <w:szCs w:val="23"/>
        </w:rPr>
        <w:t>cuando</w:t>
      </w:r>
      <w:proofErr w:type="gramEnd"/>
      <w:r>
        <w:rPr>
          <w:color w:val="auto"/>
          <w:sz w:val="23"/>
          <w:szCs w:val="23"/>
        </w:rPr>
        <w:t xml:space="preserve"> por ejemplo, la exigencias en relación al tiempo en el trabajo (alargar la jornada, cambiar días laborables sin aviso…) no permiten llegar a buscar a las niñas al colegio o al abuelo al centro de día; </w:t>
      </w:r>
    </w:p>
    <w:p w14:paraId="69D0C9B4" w14:textId="77777777" w:rsidR="00FA20E6" w:rsidRDefault="00FA20E6" w:rsidP="00FA20E6">
      <w:pPr>
        <w:pStyle w:val="Default"/>
        <w:jc w:val="both"/>
        <w:rPr>
          <w:color w:val="auto"/>
        </w:rPr>
      </w:pPr>
    </w:p>
    <w:p w14:paraId="09D6F11C" w14:textId="77777777" w:rsidR="001E1066" w:rsidRDefault="00FA20E6" w:rsidP="00FA20E6">
      <w:pPr>
        <w:pStyle w:val="Default"/>
        <w:jc w:val="both"/>
        <w:rPr>
          <w:color w:val="auto"/>
          <w:sz w:val="23"/>
          <w:szCs w:val="23"/>
        </w:rPr>
      </w:pPr>
      <w:r>
        <w:rPr>
          <w:b/>
          <w:bCs/>
          <w:color w:val="auto"/>
          <w:sz w:val="23"/>
          <w:szCs w:val="23"/>
        </w:rPr>
        <w:t xml:space="preserve">Bajo capital social: </w:t>
      </w:r>
      <w:r>
        <w:rPr>
          <w:color w:val="auto"/>
          <w:sz w:val="23"/>
          <w:szCs w:val="23"/>
        </w:rPr>
        <w:t>por ejemplo, cuando el trato es injusto o no hay confianza entre trabajadores</w:t>
      </w:r>
      <w:r w:rsidR="00FF327D">
        <w:rPr>
          <w:color w:val="auto"/>
          <w:sz w:val="23"/>
          <w:szCs w:val="23"/>
        </w:rPr>
        <w:t xml:space="preserve"> y trabajadoras</w:t>
      </w:r>
      <w:r>
        <w:rPr>
          <w:color w:val="auto"/>
          <w:sz w:val="23"/>
          <w:szCs w:val="23"/>
        </w:rPr>
        <w:t xml:space="preserve"> y dirección. </w:t>
      </w:r>
    </w:p>
    <w:p w14:paraId="15EC762C" w14:textId="77777777" w:rsidR="001E1066" w:rsidRDefault="001E1066" w:rsidP="00FA20E6">
      <w:pPr>
        <w:pStyle w:val="Default"/>
        <w:jc w:val="both"/>
        <w:rPr>
          <w:color w:val="auto"/>
          <w:sz w:val="23"/>
          <w:szCs w:val="23"/>
        </w:rPr>
      </w:pPr>
    </w:p>
    <w:p w14:paraId="2B7E35E6" w14:textId="77777777" w:rsidR="00FA20E6" w:rsidRDefault="00FA20E6" w:rsidP="00FA20E6">
      <w:pPr>
        <w:pStyle w:val="Default"/>
        <w:jc w:val="both"/>
        <w:rPr>
          <w:color w:val="auto"/>
          <w:sz w:val="23"/>
          <w:szCs w:val="23"/>
        </w:rPr>
      </w:pPr>
      <w:r>
        <w:rPr>
          <w:color w:val="auto"/>
          <w:sz w:val="23"/>
          <w:szCs w:val="23"/>
        </w:rPr>
        <w:t>Desde los años 60 se investiga sobre estos factores y se ha demostrado que el exceso de exigencias psicológicas, la falta de influencia y de desarrollo en el trabajo, la falta de apoyo social y la calidad de liderazgo y las escasas compensaciones pueden ser nocivas para la salud, independientemente de la personalidad de los trabajadores</w:t>
      </w:r>
      <w:r w:rsidR="00FF327D">
        <w:rPr>
          <w:color w:val="auto"/>
          <w:sz w:val="23"/>
          <w:szCs w:val="23"/>
        </w:rPr>
        <w:t xml:space="preserve"> y trabajadoras</w:t>
      </w:r>
      <w:r>
        <w:rPr>
          <w:color w:val="auto"/>
          <w:sz w:val="23"/>
          <w:szCs w:val="23"/>
        </w:rPr>
        <w:t xml:space="preserve"> o de sus circunstancias personales o familiares. </w:t>
      </w:r>
    </w:p>
    <w:p w14:paraId="23E69013" w14:textId="77777777" w:rsidR="00FA20E6" w:rsidRDefault="00FA20E6" w:rsidP="00FA20E6">
      <w:pPr>
        <w:pStyle w:val="Default"/>
        <w:jc w:val="both"/>
        <w:rPr>
          <w:color w:val="auto"/>
          <w:sz w:val="23"/>
          <w:szCs w:val="23"/>
        </w:rPr>
      </w:pPr>
    </w:p>
    <w:p w14:paraId="5F31E25F" w14:textId="77777777" w:rsidR="00FA20E6" w:rsidRDefault="00FA20E6" w:rsidP="00FA20E6">
      <w:pPr>
        <w:pStyle w:val="Default"/>
        <w:jc w:val="both"/>
        <w:rPr>
          <w:b/>
          <w:bCs/>
          <w:color w:val="auto"/>
          <w:sz w:val="23"/>
          <w:szCs w:val="23"/>
        </w:rPr>
      </w:pPr>
      <w:r>
        <w:rPr>
          <w:b/>
          <w:bCs/>
          <w:color w:val="auto"/>
          <w:sz w:val="23"/>
          <w:szCs w:val="23"/>
        </w:rPr>
        <w:t xml:space="preserve">¿Qué efectos tienen sobre nuestra salud? </w:t>
      </w:r>
    </w:p>
    <w:p w14:paraId="17C63C91" w14:textId="77777777" w:rsidR="00FA20E6" w:rsidRDefault="00FA20E6" w:rsidP="00FA20E6">
      <w:pPr>
        <w:pStyle w:val="Default"/>
        <w:jc w:val="both"/>
        <w:rPr>
          <w:b/>
          <w:bCs/>
          <w:color w:val="auto"/>
          <w:sz w:val="23"/>
          <w:szCs w:val="23"/>
        </w:rPr>
      </w:pPr>
    </w:p>
    <w:p w14:paraId="2B0E494A" w14:textId="77777777" w:rsidR="00FA20E6" w:rsidRDefault="00FA20E6" w:rsidP="00FA20E6">
      <w:pPr>
        <w:pStyle w:val="Default"/>
        <w:jc w:val="both"/>
        <w:rPr>
          <w:color w:val="auto"/>
          <w:sz w:val="23"/>
          <w:szCs w:val="23"/>
        </w:rPr>
      </w:pPr>
      <w:r>
        <w:rPr>
          <w:color w:val="auto"/>
          <w:sz w:val="23"/>
          <w:szCs w:val="23"/>
        </w:rPr>
        <w:t>A corto plazo, la exposición nociva a los riesgos psicosociales se manifiestan a través de procesos conocidos como “</w:t>
      </w:r>
      <w:r>
        <w:rPr>
          <w:b/>
          <w:bCs/>
          <w:color w:val="auto"/>
          <w:sz w:val="23"/>
          <w:szCs w:val="23"/>
        </w:rPr>
        <w:t>estrés</w:t>
      </w:r>
      <w:r>
        <w:rPr>
          <w:color w:val="auto"/>
          <w:sz w:val="23"/>
          <w:szCs w:val="23"/>
        </w:rPr>
        <w:t xml:space="preserve">” (por ejemplo, apatía, tener dificultades para pensar de forma clara, no poder dormir bien, comer compulsivamente, abusar del alcohol, </w:t>
      </w:r>
      <w:proofErr w:type="gramStart"/>
      <w:r>
        <w:rPr>
          <w:color w:val="auto"/>
          <w:sz w:val="23"/>
          <w:szCs w:val="23"/>
        </w:rPr>
        <w:t>marearse..</w:t>
      </w:r>
      <w:proofErr w:type="gramEnd"/>
      <w:r>
        <w:rPr>
          <w:color w:val="auto"/>
          <w:sz w:val="23"/>
          <w:szCs w:val="23"/>
        </w:rPr>
        <w:t xml:space="preserve">). La exposición laboral a factores psicosociales se ha relacionado muy especialmente con las enfermedades cardiovasculares (infartos…), los trastornos de la salud mental (ansiedad, depresión…) y los músculo-esqueléticos (contracturas, dolores de espalda…). Contamos con un importante cúmulo de evidencia científica al respecto. Por ejemplo, la combinación de unas altas exigencias con un bajo nivel de control sobre el trabajo o con pocas compensaciones dobla el riesgo de muerte por enfermedad cardiovascular. También hay muchos estudios que muestran la asociación con diversas alteraciones gastrointestinales, dermatológicas y de los sistemas inmunitario y endocrino. </w:t>
      </w:r>
    </w:p>
    <w:p w14:paraId="5E1E61B7" w14:textId="77777777" w:rsidR="00FA20E6" w:rsidRDefault="00FA20E6" w:rsidP="00FA20E6">
      <w:pPr>
        <w:pStyle w:val="Default"/>
        <w:jc w:val="both"/>
        <w:rPr>
          <w:color w:val="auto"/>
          <w:sz w:val="23"/>
          <w:szCs w:val="23"/>
        </w:rPr>
      </w:pPr>
    </w:p>
    <w:p w14:paraId="4E978E69" w14:textId="77777777" w:rsidR="00FA20E6" w:rsidRDefault="00FA20E6" w:rsidP="00FA20E6">
      <w:pPr>
        <w:pStyle w:val="Default"/>
        <w:jc w:val="both"/>
        <w:rPr>
          <w:b/>
          <w:bCs/>
          <w:color w:val="auto"/>
          <w:sz w:val="23"/>
          <w:szCs w:val="23"/>
        </w:rPr>
      </w:pPr>
      <w:r>
        <w:rPr>
          <w:b/>
          <w:bCs/>
          <w:color w:val="auto"/>
          <w:sz w:val="23"/>
          <w:szCs w:val="23"/>
        </w:rPr>
        <w:t xml:space="preserve">¿Cómo vamos a actuar? </w:t>
      </w:r>
    </w:p>
    <w:p w14:paraId="273F1F53" w14:textId="77777777" w:rsidR="00FA20E6" w:rsidRDefault="00FA20E6" w:rsidP="00FA20E6">
      <w:pPr>
        <w:pStyle w:val="Default"/>
        <w:jc w:val="both"/>
        <w:rPr>
          <w:b/>
          <w:bCs/>
          <w:color w:val="auto"/>
          <w:sz w:val="23"/>
          <w:szCs w:val="23"/>
        </w:rPr>
      </w:pPr>
    </w:p>
    <w:p w14:paraId="3BA16A13" w14:textId="252EC31B" w:rsidR="003772E0" w:rsidRPr="00CD6E0D" w:rsidRDefault="003772E0" w:rsidP="7F684ECE">
      <w:pPr>
        <w:pStyle w:val="Default"/>
        <w:jc w:val="both"/>
        <w:rPr>
          <w:color w:val="000000" w:themeColor="text1"/>
          <w:sz w:val="23"/>
          <w:szCs w:val="23"/>
        </w:rPr>
      </w:pPr>
      <w:r w:rsidRPr="7F684ECE">
        <w:rPr>
          <w:color w:val="000000" w:themeColor="text1"/>
          <w:sz w:val="23"/>
          <w:szCs w:val="23"/>
        </w:rPr>
        <w:t>Para comenzar nuestras actuaciones empezaremos por una sesión formativa de asistencia obligatoria</w:t>
      </w:r>
      <w:r w:rsidR="0011279F" w:rsidRPr="7F684ECE">
        <w:rPr>
          <w:color w:val="000000" w:themeColor="text1"/>
          <w:sz w:val="23"/>
          <w:szCs w:val="23"/>
        </w:rPr>
        <w:t xml:space="preserve"> para aportar a los</w:t>
      </w:r>
      <w:r w:rsidR="00DC3567" w:rsidRPr="7F684ECE">
        <w:rPr>
          <w:color w:val="000000" w:themeColor="text1"/>
          <w:sz w:val="23"/>
          <w:szCs w:val="23"/>
        </w:rPr>
        <w:t>/as</w:t>
      </w:r>
      <w:r w:rsidR="0011279F" w:rsidRPr="7F684ECE">
        <w:rPr>
          <w:color w:val="000000" w:themeColor="text1"/>
          <w:sz w:val="23"/>
          <w:szCs w:val="23"/>
        </w:rPr>
        <w:t xml:space="preserve"> trabajadores</w:t>
      </w:r>
      <w:r w:rsidR="00DC3567" w:rsidRPr="7F684ECE">
        <w:rPr>
          <w:color w:val="000000" w:themeColor="text1"/>
          <w:sz w:val="23"/>
          <w:szCs w:val="23"/>
        </w:rPr>
        <w:t>/as</w:t>
      </w:r>
      <w:r w:rsidR="0011279F" w:rsidRPr="7F684ECE">
        <w:rPr>
          <w:color w:val="000000" w:themeColor="text1"/>
          <w:sz w:val="23"/>
          <w:szCs w:val="23"/>
        </w:rPr>
        <w:t xml:space="preserve"> unos conocimientos básicos sobre los riesgos psicosociales e introducir la metodología </w:t>
      </w:r>
      <w:r w:rsidR="004E03D0" w:rsidRPr="7F684ECE">
        <w:rPr>
          <w:color w:val="000000" w:themeColor="text1"/>
          <w:sz w:val="23"/>
          <w:szCs w:val="23"/>
        </w:rPr>
        <w:t xml:space="preserve">de evaluación </w:t>
      </w:r>
      <w:r w:rsidR="0011279F" w:rsidRPr="7F684ECE">
        <w:rPr>
          <w:color w:val="000000" w:themeColor="text1"/>
          <w:sz w:val="23"/>
          <w:szCs w:val="23"/>
        </w:rPr>
        <w:t xml:space="preserve">que vamos a utilizar. Al finalizar la formación se </w:t>
      </w:r>
      <w:r w:rsidR="00DC3567" w:rsidRPr="7F684ECE">
        <w:rPr>
          <w:color w:val="000000" w:themeColor="text1"/>
          <w:sz w:val="23"/>
          <w:szCs w:val="23"/>
        </w:rPr>
        <w:t>les p</w:t>
      </w:r>
      <w:r w:rsidR="0011279F" w:rsidRPr="7F684ECE">
        <w:rPr>
          <w:color w:val="000000" w:themeColor="text1"/>
          <w:sz w:val="23"/>
          <w:szCs w:val="23"/>
        </w:rPr>
        <w:t xml:space="preserve">asará un </w:t>
      </w:r>
      <w:r w:rsidR="215DA63A" w:rsidRPr="7F684ECE">
        <w:rPr>
          <w:color w:val="000000" w:themeColor="text1"/>
          <w:sz w:val="23"/>
          <w:szCs w:val="23"/>
        </w:rPr>
        <w:t>CUESTIONARIO</w:t>
      </w:r>
      <w:r w:rsidR="0011279F" w:rsidRPr="7F684ECE">
        <w:rPr>
          <w:color w:val="000000" w:themeColor="text1"/>
          <w:sz w:val="23"/>
          <w:szCs w:val="23"/>
        </w:rPr>
        <w:t xml:space="preserve"> con el fin de recoger datos para poder aplicarla.</w:t>
      </w:r>
      <w:r w:rsidR="320A9C9B" w:rsidRPr="7F684ECE">
        <w:rPr>
          <w:color w:val="000000" w:themeColor="text1"/>
          <w:sz w:val="23"/>
          <w:szCs w:val="23"/>
        </w:rPr>
        <w:t xml:space="preserve"> </w:t>
      </w:r>
      <w:r w:rsidR="320A9C9B" w:rsidRPr="7F684ECE">
        <w:rPr>
          <w:rFonts w:ascii="Calibri" w:eastAsia="Calibri" w:hAnsi="Calibri" w:cs="Calibri"/>
          <w:sz w:val="23"/>
          <w:szCs w:val="23"/>
          <w:highlight w:val="yellow"/>
        </w:rPr>
        <w:t xml:space="preserve">Es un cuestionario </w:t>
      </w:r>
      <w:r w:rsidR="320A9C9B" w:rsidRPr="7F684ECE">
        <w:rPr>
          <w:rFonts w:ascii="Calibri" w:eastAsia="Calibri" w:hAnsi="Calibri" w:cs="Calibri"/>
          <w:b/>
          <w:bCs/>
          <w:color w:val="FF0000"/>
          <w:sz w:val="23"/>
          <w:szCs w:val="23"/>
          <w:highlight w:val="yellow"/>
        </w:rPr>
        <w:t xml:space="preserve">anónimo </w:t>
      </w:r>
      <w:r w:rsidR="320A9C9B" w:rsidRPr="7F684ECE">
        <w:rPr>
          <w:rFonts w:ascii="Calibri" w:eastAsia="Calibri" w:hAnsi="Calibri" w:cs="Calibri"/>
          <w:b/>
          <w:bCs/>
          <w:sz w:val="23"/>
          <w:szCs w:val="23"/>
          <w:highlight w:val="yellow"/>
        </w:rPr>
        <w:t xml:space="preserve">y </w:t>
      </w:r>
      <w:r w:rsidR="320A9C9B" w:rsidRPr="7F684ECE">
        <w:rPr>
          <w:rFonts w:ascii="Calibri" w:eastAsia="Calibri" w:hAnsi="Calibri" w:cs="Calibri"/>
          <w:b/>
          <w:bCs/>
          <w:color w:val="FF0000"/>
          <w:sz w:val="23"/>
          <w:szCs w:val="23"/>
          <w:highlight w:val="yellow"/>
        </w:rPr>
        <w:t xml:space="preserve">confidencial </w:t>
      </w:r>
      <w:r w:rsidR="320A9C9B" w:rsidRPr="7F684ECE">
        <w:rPr>
          <w:rFonts w:ascii="Calibri" w:eastAsia="Calibri" w:hAnsi="Calibri" w:cs="Calibri"/>
          <w:sz w:val="23"/>
          <w:szCs w:val="23"/>
          <w:highlight w:val="yellow"/>
        </w:rPr>
        <w:lastRenderedPageBreak/>
        <w:t xml:space="preserve">(no hay que indicar nuestro nombre y debe ser contestado de forma individual). El </w:t>
      </w:r>
      <w:r w:rsidR="320A9C9B" w:rsidRPr="7F684ECE">
        <w:rPr>
          <w:rFonts w:ascii="Calibri" w:eastAsia="Calibri" w:hAnsi="Calibri" w:cs="Calibri"/>
          <w:b/>
          <w:bCs/>
          <w:sz w:val="23"/>
          <w:szCs w:val="23"/>
          <w:highlight w:val="yellow"/>
        </w:rPr>
        <w:t>objetivo del cuestionario es conocer la situación del conjunto de la plantilla frente a los factores psicosociales</w:t>
      </w:r>
      <w:r w:rsidR="320A9C9B" w:rsidRPr="7F684ECE">
        <w:rPr>
          <w:rFonts w:ascii="Calibri" w:eastAsia="Calibri" w:hAnsi="Calibri" w:cs="Calibri"/>
          <w:sz w:val="23"/>
          <w:szCs w:val="23"/>
          <w:highlight w:val="yellow"/>
        </w:rPr>
        <w:t xml:space="preserve"> y no de forma individual, por lo que en ningún caso se cruzarán datos que puedan dar lugar a la identificación individual. Además, l</w:t>
      </w:r>
      <w:r w:rsidR="320A9C9B" w:rsidRPr="7F684ECE">
        <w:rPr>
          <w:rFonts w:ascii="Calibri" w:eastAsia="Calibri" w:hAnsi="Calibri" w:cs="Calibri"/>
          <w:b/>
          <w:bCs/>
          <w:sz w:val="23"/>
          <w:szCs w:val="23"/>
          <w:highlight w:val="yellow"/>
        </w:rPr>
        <w:t>os resultados de los cuestionarios serán gestionados por personal del Servicio de Prevención Ajeno de IMQ Prevención</w:t>
      </w:r>
      <w:r w:rsidR="320A9C9B" w:rsidRPr="7F684ECE">
        <w:rPr>
          <w:rFonts w:ascii="Calibri" w:eastAsia="Calibri" w:hAnsi="Calibri" w:cs="Calibri"/>
          <w:sz w:val="23"/>
          <w:szCs w:val="23"/>
          <w:highlight w:val="yellow"/>
        </w:rPr>
        <w:t>.</w:t>
      </w:r>
      <w:r w:rsidR="320A9C9B" w:rsidRPr="7F684ECE">
        <w:rPr>
          <w:rFonts w:ascii="Comic Sans MS" w:eastAsia="Comic Sans MS" w:hAnsi="Comic Sans MS" w:cs="Comic Sans MS"/>
          <w:sz w:val="18"/>
          <w:szCs w:val="18"/>
        </w:rPr>
        <w:t xml:space="preserve"> </w:t>
      </w:r>
      <w:r w:rsidR="320A9C9B" w:rsidRPr="7F684ECE">
        <w:rPr>
          <w:rFonts w:ascii="Calibri" w:eastAsia="Calibri" w:hAnsi="Calibri" w:cs="Calibri"/>
          <w:sz w:val="23"/>
          <w:szCs w:val="23"/>
          <w:highlight w:val="yellow"/>
        </w:rPr>
        <w:t xml:space="preserve">Ninguna persona de </w:t>
      </w:r>
      <w:r w:rsidR="320A9C9B" w:rsidRPr="7F684ECE">
        <w:rPr>
          <w:rFonts w:ascii="Calibri" w:eastAsia="Calibri" w:hAnsi="Calibri" w:cs="Calibri"/>
          <w:b/>
          <w:bCs/>
          <w:sz w:val="23"/>
          <w:szCs w:val="23"/>
          <w:highlight w:val="yellow"/>
        </w:rPr>
        <w:t>G</w:t>
      </w:r>
      <w:r w:rsidR="3FB348B0" w:rsidRPr="7F684ECE">
        <w:rPr>
          <w:rFonts w:ascii="Calibri" w:eastAsia="Calibri" w:hAnsi="Calibri" w:cs="Calibri"/>
          <w:b/>
          <w:bCs/>
          <w:sz w:val="23"/>
          <w:szCs w:val="23"/>
          <w:highlight w:val="yellow"/>
        </w:rPr>
        <w:t xml:space="preserve">obierno </w:t>
      </w:r>
      <w:r w:rsidR="320A9C9B" w:rsidRPr="7F684ECE">
        <w:rPr>
          <w:rFonts w:ascii="Calibri" w:eastAsia="Calibri" w:hAnsi="Calibri" w:cs="Calibri"/>
          <w:b/>
          <w:bCs/>
          <w:sz w:val="23"/>
          <w:szCs w:val="23"/>
          <w:highlight w:val="yellow"/>
        </w:rPr>
        <w:t>V</w:t>
      </w:r>
      <w:r w:rsidR="2B610A7A" w:rsidRPr="7F684ECE">
        <w:rPr>
          <w:rFonts w:ascii="Calibri" w:eastAsia="Calibri" w:hAnsi="Calibri" w:cs="Calibri"/>
          <w:b/>
          <w:bCs/>
          <w:sz w:val="23"/>
          <w:szCs w:val="23"/>
          <w:highlight w:val="yellow"/>
        </w:rPr>
        <w:t>asco</w:t>
      </w:r>
      <w:r w:rsidR="320A9C9B" w:rsidRPr="7F684ECE">
        <w:rPr>
          <w:rFonts w:ascii="Calibri" w:eastAsia="Calibri" w:hAnsi="Calibri" w:cs="Calibri"/>
          <w:sz w:val="23"/>
          <w:szCs w:val="23"/>
          <w:highlight w:val="yellow"/>
        </w:rPr>
        <w:t xml:space="preserve"> va a tener acceso a los cuestionarios una vez rellenados.</w:t>
      </w:r>
      <w:r w:rsidR="320A9C9B" w:rsidRPr="7F684ECE">
        <w:rPr>
          <w:rFonts w:ascii="Comic Sans MS" w:eastAsia="Comic Sans MS" w:hAnsi="Comic Sans MS" w:cs="Comic Sans MS"/>
          <w:sz w:val="18"/>
          <w:szCs w:val="18"/>
        </w:rPr>
        <w:t xml:space="preserve"> </w:t>
      </w:r>
      <w:r w:rsidR="0011279F" w:rsidRPr="7F684ECE">
        <w:rPr>
          <w:color w:val="000000" w:themeColor="text1"/>
          <w:sz w:val="23"/>
          <w:szCs w:val="23"/>
        </w:rPr>
        <w:t xml:space="preserve">La cumplimentación de dicho </w:t>
      </w:r>
      <w:r w:rsidR="62666CC4" w:rsidRPr="7F684ECE">
        <w:rPr>
          <w:color w:val="000000" w:themeColor="text1"/>
          <w:sz w:val="23"/>
          <w:szCs w:val="23"/>
        </w:rPr>
        <w:t xml:space="preserve">cuestionario </w:t>
      </w:r>
      <w:r w:rsidR="0011279F" w:rsidRPr="7F684ECE">
        <w:rPr>
          <w:color w:val="000000" w:themeColor="text1"/>
          <w:sz w:val="23"/>
          <w:szCs w:val="23"/>
        </w:rPr>
        <w:t>será de carácter voluntario y garantizará la máxima confidencialidad de los datos.</w:t>
      </w:r>
    </w:p>
    <w:p w14:paraId="3A6F3A36" w14:textId="77777777" w:rsidR="0011279F" w:rsidRPr="001E1066" w:rsidRDefault="0011279F" w:rsidP="00FA20E6">
      <w:pPr>
        <w:pStyle w:val="Default"/>
        <w:jc w:val="both"/>
        <w:rPr>
          <w:iCs/>
          <w:color w:val="FF0000"/>
          <w:sz w:val="23"/>
          <w:szCs w:val="23"/>
        </w:rPr>
      </w:pPr>
    </w:p>
    <w:p w14:paraId="58190541" w14:textId="0741882D" w:rsidR="00FA20E6" w:rsidRDefault="00FA20E6" w:rsidP="00FA20E6">
      <w:pPr>
        <w:pStyle w:val="Default"/>
        <w:jc w:val="both"/>
        <w:rPr>
          <w:color w:val="auto"/>
          <w:sz w:val="23"/>
          <w:szCs w:val="23"/>
        </w:rPr>
      </w:pPr>
      <w:r>
        <w:rPr>
          <w:color w:val="auto"/>
          <w:sz w:val="23"/>
          <w:szCs w:val="23"/>
        </w:rPr>
        <w:t xml:space="preserve">Para prevenir los riesgos psicosociales hay que evaluar las condiciones de trabajo </w:t>
      </w:r>
      <w:r w:rsidR="00FF327D">
        <w:rPr>
          <w:color w:val="auto"/>
          <w:sz w:val="23"/>
          <w:szCs w:val="23"/>
        </w:rPr>
        <w:t>de</w:t>
      </w:r>
      <w:r w:rsidR="00DC3567">
        <w:rPr>
          <w:color w:val="auto"/>
          <w:sz w:val="23"/>
          <w:szCs w:val="23"/>
        </w:rPr>
        <w:t xml:space="preserve"> los palacios de </w:t>
      </w:r>
      <w:r w:rsidR="00FF327D">
        <w:rPr>
          <w:color w:val="auto"/>
          <w:sz w:val="23"/>
          <w:szCs w:val="23"/>
        </w:rPr>
        <w:t xml:space="preserve">Justicia </w:t>
      </w:r>
      <w:r w:rsidR="00DC3567">
        <w:rPr>
          <w:color w:val="auto"/>
          <w:sz w:val="23"/>
          <w:szCs w:val="23"/>
        </w:rPr>
        <w:t>y los j</w:t>
      </w:r>
      <w:r w:rsidR="00FF327D">
        <w:rPr>
          <w:color w:val="auto"/>
          <w:sz w:val="23"/>
          <w:szCs w:val="23"/>
        </w:rPr>
        <w:t>uzgado</w:t>
      </w:r>
      <w:r w:rsidR="00DC3567">
        <w:rPr>
          <w:color w:val="auto"/>
          <w:sz w:val="23"/>
          <w:szCs w:val="23"/>
        </w:rPr>
        <w:t>s de Paz</w:t>
      </w:r>
      <w:r>
        <w:rPr>
          <w:color w:val="auto"/>
          <w:sz w:val="23"/>
          <w:szCs w:val="23"/>
        </w:rPr>
        <w:t xml:space="preserve">, identificar y valorar si existen exposiciones nocivas y controlarlas para evitar que la salud empeore a causa del trabajo. Para ello, la evaluación de riesgos psicosociales </w:t>
      </w:r>
      <w:r>
        <w:rPr>
          <w:b/>
          <w:bCs/>
          <w:color w:val="auto"/>
          <w:sz w:val="23"/>
          <w:szCs w:val="23"/>
        </w:rPr>
        <w:t>requiere</w:t>
      </w:r>
      <w:r>
        <w:rPr>
          <w:color w:val="auto"/>
          <w:sz w:val="23"/>
          <w:szCs w:val="23"/>
        </w:rPr>
        <w:t xml:space="preserve">, además de voluntad de realización, disponer de un método válido y sobretodo de </w:t>
      </w:r>
      <w:r>
        <w:rPr>
          <w:b/>
          <w:bCs/>
          <w:color w:val="auto"/>
          <w:sz w:val="23"/>
          <w:szCs w:val="23"/>
        </w:rPr>
        <w:t>tu participación</w:t>
      </w:r>
      <w:r>
        <w:rPr>
          <w:color w:val="auto"/>
          <w:sz w:val="23"/>
          <w:szCs w:val="23"/>
        </w:rPr>
        <w:t>. Para realizar la evaluación de riesgos psicosociales y la consiguiente planificación de la acción preventiva, hemos acordado la utilización de uno de los dos métodos que más se utilizan en este país</w:t>
      </w:r>
      <w:r w:rsidR="00DC3567">
        <w:rPr>
          <w:color w:val="auto"/>
          <w:sz w:val="23"/>
          <w:szCs w:val="23"/>
        </w:rPr>
        <w:t>,</w:t>
      </w:r>
      <w:r>
        <w:rPr>
          <w:color w:val="auto"/>
          <w:sz w:val="23"/>
          <w:szCs w:val="23"/>
        </w:rPr>
        <w:t xml:space="preserve"> </w:t>
      </w:r>
      <w:r>
        <w:rPr>
          <w:b/>
          <w:bCs/>
          <w:color w:val="auto"/>
          <w:sz w:val="23"/>
          <w:szCs w:val="23"/>
        </w:rPr>
        <w:t xml:space="preserve">el CoPsoQ-istas21, </w:t>
      </w:r>
      <w:r>
        <w:rPr>
          <w:color w:val="auto"/>
          <w:sz w:val="23"/>
          <w:szCs w:val="23"/>
        </w:rPr>
        <w:t xml:space="preserve">que: </w:t>
      </w:r>
    </w:p>
    <w:p w14:paraId="52EB6E12" w14:textId="77777777" w:rsidR="00FA20E6" w:rsidRDefault="00FA20E6" w:rsidP="00FA20E6">
      <w:pPr>
        <w:pStyle w:val="Default"/>
        <w:jc w:val="both"/>
        <w:rPr>
          <w:color w:val="auto"/>
          <w:sz w:val="23"/>
          <w:szCs w:val="23"/>
        </w:rPr>
      </w:pPr>
    </w:p>
    <w:p w14:paraId="2CEA921D" w14:textId="77777777" w:rsidR="00FA20E6" w:rsidRDefault="00FA20E6" w:rsidP="00FA20E6">
      <w:pPr>
        <w:pStyle w:val="Default"/>
        <w:spacing w:after="63"/>
        <w:jc w:val="both"/>
        <w:rPr>
          <w:color w:val="auto"/>
          <w:sz w:val="23"/>
          <w:szCs w:val="23"/>
        </w:rPr>
      </w:pPr>
      <w:r>
        <w:rPr>
          <w:color w:val="auto"/>
          <w:sz w:val="23"/>
          <w:szCs w:val="23"/>
        </w:rPr>
        <w:t xml:space="preserve">1. Utiliza un cuestionario que se contesta de forma anónima como instrumento de recogida de la información. Es decir, la evaluación se realiza en base a la participación activa de los trabajadores y trabajadoras, que son quienes mejor conocen sus condiciones de trabajo; </w:t>
      </w:r>
    </w:p>
    <w:p w14:paraId="3DF439C1" w14:textId="77777777" w:rsidR="00FA20E6" w:rsidRDefault="00FA20E6" w:rsidP="00FA20E6">
      <w:pPr>
        <w:pStyle w:val="Default"/>
        <w:spacing w:after="63"/>
        <w:jc w:val="both"/>
        <w:rPr>
          <w:color w:val="auto"/>
          <w:sz w:val="23"/>
          <w:szCs w:val="23"/>
        </w:rPr>
      </w:pPr>
    </w:p>
    <w:p w14:paraId="5D586512" w14:textId="77777777" w:rsidR="00FA20E6" w:rsidRDefault="00FA20E6" w:rsidP="00FA20E6">
      <w:pPr>
        <w:pStyle w:val="Default"/>
        <w:spacing w:after="63"/>
        <w:jc w:val="both"/>
        <w:rPr>
          <w:color w:val="auto"/>
          <w:sz w:val="23"/>
          <w:szCs w:val="23"/>
        </w:rPr>
      </w:pPr>
      <w:r>
        <w:rPr>
          <w:color w:val="auto"/>
          <w:sz w:val="23"/>
          <w:szCs w:val="23"/>
        </w:rPr>
        <w:t xml:space="preserve">2. Identifica los aspectos del cómo se trabaja y cómo se organiza la actividad en </w:t>
      </w:r>
      <w:r w:rsidR="001E7CAE">
        <w:rPr>
          <w:color w:val="auto"/>
          <w:sz w:val="23"/>
          <w:szCs w:val="23"/>
        </w:rPr>
        <w:t>el centro de trabajo</w:t>
      </w:r>
      <w:r>
        <w:rPr>
          <w:color w:val="auto"/>
          <w:sz w:val="23"/>
          <w:szCs w:val="23"/>
        </w:rPr>
        <w:t xml:space="preserve"> que sabemos que pueden ser perjudiciales para la salud, facilitando una información muy útil y concreta para poder intervenir con propuestas de mejora de las condiciones de trabajo; </w:t>
      </w:r>
    </w:p>
    <w:p w14:paraId="232A5A14" w14:textId="77777777" w:rsidR="00FA20E6" w:rsidRDefault="00FA20E6" w:rsidP="00FA20E6">
      <w:pPr>
        <w:pStyle w:val="Default"/>
        <w:jc w:val="both"/>
        <w:rPr>
          <w:color w:val="auto"/>
          <w:sz w:val="23"/>
          <w:szCs w:val="23"/>
        </w:rPr>
      </w:pPr>
    </w:p>
    <w:p w14:paraId="2ACE7261" w14:textId="77777777" w:rsidR="00FA20E6" w:rsidRDefault="00FA20E6" w:rsidP="00FA20E6">
      <w:pPr>
        <w:pStyle w:val="Default"/>
        <w:jc w:val="both"/>
        <w:rPr>
          <w:color w:val="auto"/>
          <w:sz w:val="23"/>
          <w:szCs w:val="23"/>
        </w:rPr>
      </w:pPr>
      <w:r>
        <w:rPr>
          <w:color w:val="auto"/>
          <w:sz w:val="23"/>
          <w:szCs w:val="23"/>
        </w:rPr>
        <w:t xml:space="preserve">3. Es un instrumento internacional de prestigio, con validez científica contrastada. </w:t>
      </w:r>
    </w:p>
    <w:p w14:paraId="4D06C728" w14:textId="77777777" w:rsidR="00FA20E6" w:rsidRDefault="00FA20E6" w:rsidP="00FA20E6">
      <w:pPr>
        <w:pStyle w:val="Default"/>
        <w:jc w:val="both"/>
        <w:rPr>
          <w:color w:val="auto"/>
          <w:sz w:val="23"/>
          <w:szCs w:val="23"/>
        </w:rPr>
      </w:pPr>
    </w:p>
    <w:p w14:paraId="33C4A837" w14:textId="3AD55715" w:rsidR="00FA20E6" w:rsidRDefault="00FA20E6" w:rsidP="00FA20E6">
      <w:pPr>
        <w:pStyle w:val="Default"/>
        <w:jc w:val="both"/>
        <w:rPr>
          <w:color w:val="auto"/>
          <w:sz w:val="23"/>
          <w:szCs w:val="23"/>
        </w:rPr>
      </w:pPr>
      <w:r w:rsidRPr="54287943">
        <w:rPr>
          <w:color w:val="auto"/>
          <w:sz w:val="23"/>
          <w:szCs w:val="23"/>
        </w:rPr>
        <w:t xml:space="preserve">Nuestro compromiso y el propio método, garantizan la participación de todas y todos con total </w:t>
      </w:r>
      <w:r w:rsidRPr="54287943">
        <w:rPr>
          <w:b/>
          <w:bCs/>
          <w:color w:val="auto"/>
          <w:sz w:val="23"/>
          <w:szCs w:val="23"/>
        </w:rPr>
        <w:t>confidencialidad</w:t>
      </w:r>
      <w:r w:rsidRPr="54287943">
        <w:rPr>
          <w:color w:val="auto"/>
          <w:sz w:val="23"/>
          <w:szCs w:val="23"/>
        </w:rPr>
        <w:t xml:space="preserve">. Para ello, la introducción de datos se realizará por personas que den esas garantías. El GRUPO DE TRABAJO obtendrá un informe de resultados con la situación de exposición a los riesgos psicosociales en </w:t>
      </w:r>
      <w:r w:rsidR="001E7CAE" w:rsidRPr="54287943">
        <w:rPr>
          <w:color w:val="auto"/>
          <w:sz w:val="23"/>
          <w:szCs w:val="23"/>
        </w:rPr>
        <w:t>el centro de trabajo</w:t>
      </w:r>
      <w:r w:rsidRPr="54287943">
        <w:rPr>
          <w:color w:val="auto"/>
          <w:sz w:val="23"/>
          <w:szCs w:val="23"/>
        </w:rPr>
        <w:t xml:space="preserve">, por puestos de trabajo y </w:t>
      </w:r>
      <w:r w:rsidR="001E7CAE" w:rsidRPr="54287943">
        <w:rPr>
          <w:color w:val="auto"/>
          <w:sz w:val="23"/>
          <w:szCs w:val="23"/>
        </w:rPr>
        <w:t>juzgados</w:t>
      </w:r>
      <w:r w:rsidR="09D1CB99" w:rsidRPr="54287943">
        <w:rPr>
          <w:color w:val="auto"/>
          <w:sz w:val="23"/>
          <w:szCs w:val="23"/>
        </w:rPr>
        <w:t>,</w:t>
      </w:r>
      <w:r w:rsidRPr="54287943">
        <w:rPr>
          <w:color w:val="auto"/>
          <w:sz w:val="23"/>
          <w:szCs w:val="23"/>
        </w:rPr>
        <w:t xml:space="preserve"> y discutiremos qué condiciones de trabajo están en su origen y haremos propuestas de medidas correctoras para su efectiva solución.</w:t>
      </w:r>
    </w:p>
    <w:p w14:paraId="567BF4D0" w14:textId="65F0CFB5" w:rsidR="54287943" w:rsidRDefault="54287943" w:rsidP="54287943">
      <w:pPr>
        <w:pStyle w:val="Default"/>
        <w:jc w:val="both"/>
        <w:rPr>
          <w:color w:val="auto"/>
          <w:sz w:val="23"/>
          <w:szCs w:val="23"/>
        </w:rPr>
      </w:pPr>
    </w:p>
    <w:p w14:paraId="1A761CFA" w14:textId="77777777" w:rsidR="00FA20E6" w:rsidRDefault="00CD6E0D" w:rsidP="00FA20E6">
      <w:pPr>
        <w:pStyle w:val="Default"/>
        <w:jc w:val="both"/>
        <w:rPr>
          <w:color w:val="auto"/>
          <w:sz w:val="23"/>
          <w:szCs w:val="23"/>
        </w:rPr>
      </w:pPr>
      <w:r>
        <w:rPr>
          <w:color w:val="auto"/>
          <w:sz w:val="23"/>
          <w:szCs w:val="23"/>
        </w:rPr>
        <w:t>En el</w:t>
      </w:r>
      <w:r w:rsidR="00FA20E6">
        <w:rPr>
          <w:color w:val="auto"/>
          <w:sz w:val="23"/>
          <w:szCs w:val="23"/>
        </w:rPr>
        <w:t xml:space="preserve"> día </w:t>
      </w:r>
      <w:r>
        <w:rPr>
          <w:color w:val="auto"/>
          <w:sz w:val="23"/>
          <w:szCs w:val="23"/>
        </w:rPr>
        <w:t>según calendario adjunto</w:t>
      </w:r>
      <w:r w:rsidR="00FA20E6">
        <w:rPr>
          <w:color w:val="auto"/>
          <w:sz w:val="23"/>
          <w:szCs w:val="23"/>
        </w:rPr>
        <w:t xml:space="preserve"> realizaremos una </w:t>
      </w:r>
      <w:r w:rsidR="00FF327D">
        <w:rPr>
          <w:b/>
          <w:bCs/>
          <w:color w:val="auto"/>
          <w:sz w:val="23"/>
          <w:szCs w:val="23"/>
        </w:rPr>
        <w:t>sesión formativa</w:t>
      </w:r>
      <w:r w:rsidR="00FA20E6">
        <w:rPr>
          <w:b/>
          <w:bCs/>
          <w:color w:val="auto"/>
          <w:sz w:val="23"/>
          <w:szCs w:val="23"/>
        </w:rPr>
        <w:t xml:space="preserve"> </w:t>
      </w:r>
      <w:r w:rsidR="00FA20E6">
        <w:rPr>
          <w:color w:val="auto"/>
          <w:sz w:val="23"/>
          <w:szCs w:val="23"/>
        </w:rPr>
        <w:t xml:space="preserve">con el fin de explicar en detalle en qué consiste la evaluación de riesgos psicosociales. En la misma sesión se hará entrega a cada trabajador/a de un ejemplar de dicho cuestionario, </w:t>
      </w:r>
      <w:r w:rsidR="00FA20E6">
        <w:rPr>
          <w:b/>
          <w:bCs/>
          <w:color w:val="auto"/>
          <w:sz w:val="23"/>
          <w:szCs w:val="23"/>
        </w:rPr>
        <w:t>y se contestará</w:t>
      </w:r>
      <w:r w:rsidR="00FF327D">
        <w:rPr>
          <w:b/>
          <w:bCs/>
          <w:color w:val="auto"/>
          <w:sz w:val="23"/>
          <w:szCs w:val="23"/>
        </w:rPr>
        <w:t xml:space="preserve"> de manera voluntaria</w:t>
      </w:r>
      <w:r w:rsidR="00FA20E6">
        <w:rPr>
          <w:b/>
          <w:bCs/>
          <w:color w:val="auto"/>
          <w:sz w:val="23"/>
          <w:szCs w:val="23"/>
        </w:rPr>
        <w:t xml:space="preserve">; los cuestionarios </w:t>
      </w:r>
      <w:r w:rsidR="00FA20E6">
        <w:rPr>
          <w:color w:val="auto"/>
          <w:sz w:val="23"/>
          <w:szCs w:val="23"/>
        </w:rPr>
        <w:t xml:space="preserve">se depositarán todos juntos en una caja precintada, manteniendo así el anonimato. </w:t>
      </w:r>
    </w:p>
    <w:p w14:paraId="404251E0" w14:textId="77777777" w:rsidR="00FA20E6" w:rsidRDefault="00FA20E6" w:rsidP="00FA20E6">
      <w:pPr>
        <w:pStyle w:val="Default"/>
        <w:jc w:val="both"/>
        <w:rPr>
          <w:color w:val="auto"/>
          <w:sz w:val="23"/>
          <w:szCs w:val="23"/>
        </w:rPr>
      </w:pPr>
    </w:p>
    <w:p w14:paraId="4B4BDAE9" w14:textId="77777777" w:rsidR="00FA20E6" w:rsidRDefault="00FA20E6" w:rsidP="00FA20E6">
      <w:pPr>
        <w:pStyle w:val="Default"/>
        <w:jc w:val="both"/>
        <w:rPr>
          <w:color w:val="auto"/>
          <w:sz w:val="23"/>
          <w:szCs w:val="23"/>
        </w:rPr>
      </w:pPr>
    </w:p>
    <w:p w14:paraId="381A02FF" w14:textId="77777777" w:rsidR="00FA20E6" w:rsidRDefault="00FA20E6" w:rsidP="00FA20E6">
      <w:pPr>
        <w:pStyle w:val="Default"/>
        <w:jc w:val="both"/>
        <w:rPr>
          <w:color w:val="auto"/>
          <w:sz w:val="23"/>
          <w:szCs w:val="23"/>
        </w:rPr>
      </w:pPr>
    </w:p>
    <w:p w14:paraId="58F1CF1F" w14:textId="77777777" w:rsidR="00FA20E6" w:rsidRDefault="00FA20E6" w:rsidP="00FA20E6">
      <w:pPr>
        <w:pStyle w:val="Default"/>
        <w:jc w:val="both"/>
        <w:rPr>
          <w:color w:val="auto"/>
          <w:sz w:val="23"/>
          <w:szCs w:val="23"/>
        </w:rPr>
      </w:pPr>
    </w:p>
    <w:p w14:paraId="4FA3B3F9" w14:textId="77777777" w:rsidR="00FA20E6" w:rsidRDefault="00FA20E6" w:rsidP="00FA20E6">
      <w:pPr>
        <w:pStyle w:val="Default"/>
        <w:jc w:val="both"/>
        <w:rPr>
          <w:color w:val="auto"/>
          <w:sz w:val="23"/>
          <w:szCs w:val="23"/>
        </w:rPr>
      </w:pPr>
    </w:p>
    <w:p w14:paraId="563C3DE2" w14:textId="77777777" w:rsidR="00E37478" w:rsidRDefault="00FA20E6" w:rsidP="00FA20E6">
      <w:pPr>
        <w:pStyle w:val="Default"/>
        <w:jc w:val="center"/>
      </w:pPr>
      <w:r>
        <w:rPr>
          <w:i/>
          <w:iCs/>
          <w:color w:val="auto"/>
          <w:sz w:val="23"/>
          <w:szCs w:val="23"/>
        </w:rPr>
        <w:t>POR UNAS CONDICIONES DE TRABAJO MÁS SALUDABLES, PARTICIPA.</w:t>
      </w:r>
    </w:p>
    <w:sectPr w:rsidR="00E374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A31"/>
    <w:multiLevelType w:val="hybridMultilevel"/>
    <w:tmpl w:val="DA06B89C"/>
    <w:lvl w:ilvl="0" w:tplc="A6186A50">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21A1E77"/>
    <w:multiLevelType w:val="hybridMultilevel"/>
    <w:tmpl w:val="C540A89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6ADA9D35"/>
    <w:multiLevelType w:val="hybridMultilevel"/>
    <w:tmpl w:val="CD98F770"/>
    <w:lvl w:ilvl="0" w:tplc="0A0A8A36">
      <w:start w:val="1"/>
      <w:numFmt w:val="decimal"/>
      <w:lvlText w:val="%1."/>
      <w:lvlJc w:val="left"/>
      <w:pPr>
        <w:ind w:left="720" w:hanging="360"/>
      </w:pPr>
    </w:lvl>
    <w:lvl w:ilvl="1" w:tplc="9A32F318">
      <w:start w:val="1"/>
      <w:numFmt w:val="lowerLetter"/>
      <w:lvlText w:val="%2."/>
      <w:lvlJc w:val="left"/>
      <w:pPr>
        <w:ind w:left="1440" w:hanging="360"/>
      </w:pPr>
    </w:lvl>
    <w:lvl w:ilvl="2" w:tplc="777AF144">
      <w:start w:val="1"/>
      <w:numFmt w:val="lowerRoman"/>
      <w:lvlText w:val="%3."/>
      <w:lvlJc w:val="right"/>
      <w:pPr>
        <w:ind w:left="2160" w:hanging="180"/>
      </w:pPr>
    </w:lvl>
    <w:lvl w:ilvl="3" w:tplc="7D22E62C">
      <w:start w:val="1"/>
      <w:numFmt w:val="decimal"/>
      <w:lvlText w:val="%4."/>
      <w:lvlJc w:val="left"/>
      <w:pPr>
        <w:ind w:left="2880" w:hanging="360"/>
      </w:pPr>
    </w:lvl>
    <w:lvl w:ilvl="4" w:tplc="B3AC5EEA">
      <w:start w:val="1"/>
      <w:numFmt w:val="lowerLetter"/>
      <w:lvlText w:val="%5."/>
      <w:lvlJc w:val="left"/>
      <w:pPr>
        <w:ind w:left="3600" w:hanging="360"/>
      </w:pPr>
    </w:lvl>
    <w:lvl w:ilvl="5" w:tplc="BDB0AB94">
      <w:start w:val="1"/>
      <w:numFmt w:val="lowerRoman"/>
      <w:lvlText w:val="%6."/>
      <w:lvlJc w:val="right"/>
      <w:pPr>
        <w:ind w:left="4320" w:hanging="180"/>
      </w:pPr>
    </w:lvl>
    <w:lvl w:ilvl="6" w:tplc="ECC4AF7A">
      <w:start w:val="1"/>
      <w:numFmt w:val="decimal"/>
      <w:lvlText w:val="%7."/>
      <w:lvlJc w:val="left"/>
      <w:pPr>
        <w:ind w:left="5040" w:hanging="360"/>
      </w:pPr>
    </w:lvl>
    <w:lvl w:ilvl="7" w:tplc="84B6B31E">
      <w:start w:val="1"/>
      <w:numFmt w:val="lowerLetter"/>
      <w:lvlText w:val="%8."/>
      <w:lvlJc w:val="left"/>
      <w:pPr>
        <w:ind w:left="5760" w:hanging="360"/>
      </w:pPr>
    </w:lvl>
    <w:lvl w:ilvl="8" w:tplc="10025E58">
      <w:start w:val="1"/>
      <w:numFmt w:val="lowerRoman"/>
      <w:lvlText w:val="%9."/>
      <w:lvlJc w:val="right"/>
      <w:pPr>
        <w:ind w:left="6480" w:hanging="180"/>
      </w:pPr>
    </w:lvl>
  </w:abstractNum>
  <w:abstractNum w:abstractNumId="3" w15:restartNumberingAfterBreak="0">
    <w:nsid w:val="728E07FF"/>
    <w:multiLevelType w:val="hybridMultilevel"/>
    <w:tmpl w:val="DD34AD2E"/>
    <w:lvl w:ilvl="0" w:tplc="0A9A0CEA">
      <w:numFmt w:val="bullet"/>
      <w:lvlText w:val="-"/>
      <w:lvlJc w:val="left"/>
      <w:pPr>
        <w:ind w:left="1068" w:hanging="360"/>
      </w:pPr>
      <w:rPr>
        <w:rFonts w:ascii="Calibri" w:hAnsi="Calibri" w:hint="default"/>
      </w:rPr>
    </w:lvl>
    <w:lvl w:ilvl="1" w:tplc="A7141AC4" w:tentative="1">
      <w:start w:val="1"/>
      <w:numFmt w:val="bullet"/>
      <w:lvlText w:val="o"/>
      <w:lvlJc w:val="left"/>
      <w:pPr>
        <w:ind w:left="1788" w:hanging="360"/>
      </w:pPr>
      <w:rPr>
        <w:rFonts w:ascii="Courier New" w:hAnsi="Courier New" w:hint="default"/>
      </w:rPr>
    </w:lvl>
    <w:lvl w:ilvl="2" w:tplc="36C0E510" w:tentative="1">
      <w:start w:val="1"/>
      <w:numFmt w:val="bullet"/>
      <w:lvlText w:val=""/>
      <w:lvlJc w:val="left"/>
      <w:pPr>
        <w:ind w:left="2508" w:hanging="360"/>
      </w:pPr>
      <w:rPr>
        <w:rFonts w:ascii="Wingdings" w:hAnsi="Wingdings" w:hint="default"/>
      </w:rPr>
    </w:lvl>
    <w:lvl w:ilvl="3" w:tplc="5904889C" w:tentative="1">
      <w:start w:val="1"/>
      <w:numFmt w:val="bullet"/>
      <w:lvlText w:val=""/>
      <w:lvlJc w:val="left"/>
      <w:pPr>
        <w:ind w:left="3228" w:hanging="360"/>
      </w:pPr>
      <w:rPr>
        <w:rFonts w:ascii="Symbol" w:hAnsi="Symbol" w:hint="default"/>
      </w:rPr>
    </w:lvl>
    <w:lvl w:ilvl="4" w:tplc="35849052" w:tentative="1">
      <w:start w:val="1"/>
      <w:numFmt w:val="bullet"/>
      <w:lvlText w:val="o"/>
      <w:lvlJc w:val="left"/>
      <w:pPr>
        <w:ind w:left="3948" w:hanging="360"/>
      </w:pPr>
      <w:rPr>
        <w:rFonts w:ascii="Courier New" w:hAnsi="Courier New" w:hint="default"/>
      </w:rPr>
    </w:lvl>
    <w:lvl w:ilvl="5" w:tplc="11E85374" w:tentative="1">
      <w:start w:val="1"/>
      <w:numFmt w:val="bullet"/>
      <w:lvlText w:val=""/>
      <w:lvlJc w:val="left"/>
      <w:pPr>
        <w:ind w:left="4668" w:hanging="360"/>
      </w:pPr>
      <w:rPr>
        <w:rFonts w:ascii="Wingdings" w:hAnsi="Wingdings" w:hint="default"/>
      </w:rPr>
    </w:lvl>
    <w:lvl w:ilvl="6" w:tplc="FF5E7BB0" w:tentative="1">
      <w:start w:val="1"/>
      <w:numFmt w:val="bullet"/>
      <w:lvlText w:val=""/>
      <w:lvlJc w:val="left"/>
      <w:pPr>
        <w:ind w:left="5388" w:hanging="360"/>
      </w:pPr>
      <w:rPr>
        <w:rFonts w:ascii="Symbol" w:hAnsi="Symbol" w:hint="default"/>
      </w:rPr>
    </w:lvl>
    <w:lvl w:ilvl="7" w:tplc="9A1EF072" w:tentative="1">
      <w:start w:val="1"/>
      <w:numFmt w:val="bullet"/>
      <w:lvlText w:val="o"/>
      <w:lvlJc w:val="left"/>
      <w:pPr>
        <w:ind w:left="6108" w:hanging="360"/>
      </w:pPr>
      <w:rPr>
        <w:rFonts w:ascii="Courier New" w:hAnsi="Courier New" w:hint="default"/>
      </w:rPr>
    </w:lvl>
    <w:lvl w:ilvl="8" w:tplc="D18EDB7A"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BD"/>
    <w:rsid w:val="000763A2"/>
    <w:rsid w:val="000C49E1"/>
    <w:rsid w:val="0011279F"/>
    <w:rsid w:val="00144C21"/>
    <w:rsid w:val="001D4380"/>
    <w:rsid w:val="001E1066"/>
    <w:rsid w:val="001E7CAE"/>
    <w:rsid w:val="002D359B"/>
    <w:rsid w:val="003772E0"/>
    <w:rsid w:val="003D606C"/>
    <w:rsid w:val="00426091"/>
    <w:rsid w:val="00477BBD"/>
    <w:rsid w:val="004D28E1"/>
    <w:rsid w:val="004E03D0"/>
    <w:rsid w:val="006662DD"/>
    <w:rsid w:val="007F131C"/>
    <w:rsid w:val="00832E1D"/>
    <w:rsid w:val="00A4231A"/>
    <w:rsid w:val="00CD6E0D"/>
    <w:rsid w:val="00CE29C5"/>
    <w:rsid w:val="00DC3567"/>
    <w:rsid w:val="00F26F80"/>
    <w:rsid w:val="00FA20E6"/>
    <w:rsid w:val="00FF327D"/>
    <w:rsid w:val="01AFC7FF"/>
    <w:rsid w:val="01CC7537"/>
    <w:rsid w:val="01D249CF"/>
    <w:rsid w:val="093ACE0D"/>
    <w:rsid w:val="09D1CB99"/>
    <w:rsid w:val="0A035F66"/>
    <w:rsid w:val="0D5AAA54"/>
    <w:rsid w:val="0DEA898B"/>
    <w:rsid w:val="138656E8"/>
    <w:rsid w:val="14762A8F"/>
    <w:rsid w:val="15222749"/>
    <w:rsid w:val="160028B8"/>
    <w:rsid w:val="1707558C"/>
    <w:rsid w:val="19E17966"/>
    <w:rsid w:val="1DDD24BC"/>
    <w:rsid w:val="1E358864"/>
    <w:rsid w:val="1EFEFD90"/>
    <w:rsid w:val="1F86093C"/>
    <w:rsid w:val="2090B23A"/>
    <w:rsid w:val="209A1A95"/>
    <w:rsid w:val="215DA63A"/>
    <w:rsid w:val="22116A0C"/>
    <w:rsid w:val="28E7FD78"/>
    <w:rsid w:val="29AF2421"/>
    <w:rsid w:val="2AE092D9"/>
    <w:rsid w:val="2B610A7A"/>
    <w:rsid w:val="2BED8F95"/>
    <w:rsid w:val="2C0CDB5F"/>
    <w:rsid w:val="2D217DC7"/>
    <w:rsid w:val="2E8C69DD"/>
    <w:rsid w:val="2E9816F2"/>
    <w:rsid w:val="2F35A545"/>
    <w:rsid w:val="3078083C"/>
    <w:rsid w:val="320A9C9B"/>
    <w:rsid w:val="37B4E2F3"/>
    <w:rsid w:val="385BAC6B"/>
    <w:rsid w:val="393434D5"/>
    <w:rsid w:val="396A2C6F"/>
    <w:rsid w:val="3B442D2D"/>
    <w:rsid w:val="3D158395"/>
    <w:rsid w:val="3FB348B0"/>
    <w:rsid w:val="40012148"/>
    <w:rsid w:val="40A4C25C"/>
    <w:rsid w:val="42D41109"/>
    <w:rsid w:val="4421EF47"/>
    <w:rsid w:val="4578337F"/>
    <w:rsid w:val="490F48A7"/>
    <w:rsid w:val="4B016389"/>
    <w:rsid w:val="4C0D1AE8"/>
    <w:rsid w:val="4C3C6D59"/>
    <w:rsid w:val="4C73AE53"/>
    <w:rsid w:val="4D4D4EF4"/>
    <w:rsid w:val="50A5FDB8"/>
    <w:rsid w:val="53FA746E"/>
    <w:rsid w:val="54287943"/>
    <w:rsid w:val="553E0492"/>
    <w:rsid w:val="55C34251"/>
    <w:rsid w:val="57321530"/>
    <w:rsid w:val="5AFEBFC8"/>
    <w:rsid w:val="5D8BEB38"/>
    <w:rsid w:val="5E3FDFBB"/>
    <w:rsid w:val="5F50FC3A"/>
    <w:rsid w:val="5F8A617B"/>
    <w:rsid w:val="606005B3"/>
    <w:rsid w:val="60C5930C"/>
    <w:rsid w:val="6227802B"/>
    <w:rsid w:val="6261636D"/>
    <w:rsid w:val="62666CC4"/>
    <w:rsid w:val="65382599"/>
    <w:rsid w:val="659C1202"/>
    <w:rsid w:val="6783F0EE"/>
    <w:rsid w:val="6A10CD7E"/>
    <w:rsid w:val="7CECCB9D"/>
    <w:rsid w:val="7E3FB06A"/>
    <w:rsid w:val="7F684E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3426"/>
  <w15:docId w15:val="{D7B2792D-CA3A-465B-BFC3-3D7F3A8F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A20E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40F27B23C3841ADF54F44055042FA" ma:contentTypeVersion="18" ma:contentTypeDescription="Create a new document." ma:contentTypeScope="" ma:versionID="4a7db194cca567b2273e2fc7ab4f90f8">
  <xsd:schema xmlns:xsd="http://www.w3.org/2001/XMLSchema" xmlns:xs="http://www.w3.org/2001/XMLSchema" xmlns:p="http://schemas.microsoft.com/office/2006/metadata/properties" xmlns:ns2="63d4375c-a2fe-4b69-8c82-e31c795b5faf" xmlns:ns3="cafa27c4-0d50-4c22-b115-3ef25337431a" targetNamespace="http://schemas.microsoft.com/office/2006/metadata/properties" ma:root="true" ma:fieldsID="a54aa5538b3ecdcb958c869759e08a7f" ns2:_="" ns3:_="">
    <xsd:import namespace="63d4375c-a2fe-4b69-8c82-e31c795b5faf"/>
    <xsd:import namespace="cafa27c4-0d50-4c22-b115-3ef2533743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4375c-a2fe-4b69-8c82-e31c795b5fa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a27c4-0d50-4c22-b115-3ef2533743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39c38e-1637-4bf1-9527-8c35b1fd6bfd}" ma:internalName="TaxCatchAll" ma:showField="CatchAllData" ma:web="cafa27c4-0d50-4c22-b115-3ef253374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fa27c4-0d50-4c22-b115-3ef25337431a" xsi:nil="true"/>
    <lcf76f155ced4ddcb4097134ff3c332f xmlns="63d4375c-a2fe-4b69-8c82-e31c795b5f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3A376-3ADE-479C-B9EA-590A8C35A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4375c-a2fe-4b69-8c82-e31c795b5faf"/>
    <ds:schemaRef ds:uri="cafa27c4-0d50-4c22-b115-3ef253374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8A614-0510-4262-A3EC-940D89F6F57D}">
  <ds:schemaRefs>
    <ds:schemaRef ds:uri="63d4375c-a2fe-4b69-8c82-e31c795b5faf"/>
    <ds:schemaRef ds:uri="http://schemas.microsoft.com/office/2006/metadata/properties"/>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cafa27c4-0d50-4c22-b115-3ef25337431a"/>
    <ds:schemaRef ds:uri="http://purl.org/dc/elements/1.1/"/>
  </ds:schemaRefs>
</ds:datastoreItem>
</file>

<file path=customXml/itemProps3.xml><?xml version="1.0" encoding="utf-8"?>
<ds:datastoreItem xmlns:ds="http://schemas.openxmlformats.org/officeDocument/2006/customXml" ds:itemID="{CAA3F427-9E6D-4257-BE28-08A6607989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6956</Characters>
  <Application>Microsoft Office Word</Application>
  <DocSecurity>4</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Ruibal Ibañez, Miren Nekane</dc:creator>
  <cp:lastModifiedBy>Mertxe Guillen Vaquero</cp:lastModifiedBy>
  <cp:revision>2</cp:revision>
  <dcterms:created xsi:type="dcterms:W3CDTF">2024-02-21T10:55:00Z</dcterms:created>
  <dcterms:modified xsi:type="dcterms:W3CDTF">2024-02-21T10:55:00Z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0x01010002540F27B23C3841ADF54F44055042FA</vt:lpwstr>
  </property>
  <property fmtid="{D5CDD505-2E9C-101B-9397-08002B2CF9AE}" pid="3" name="MediaServiceImageTags">
    <vt:lpwstr/>
  </property>
</Properties>
</file>